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4FE" w:rsidRPr="009F34FE" w:rsidRDefault="009F34FE" w:rsidP="009F34FE">
      <w:pPr>
        <w:jc w:val="center"/>
        <w:rPr>
          <w:rFonts w:eastAsia="Times New Roman"/>
          <w:bCs/>
          <w:sz w:val="24"/>
          <w:szCs w:val="24"/>
        </w:rPr>
      </w:pPr>
      <w:r w:rsidRPr="009F34FE">
        <w:rPr>
          <w:rFonts w:eastAsia="Times New Roman"/>
          <w:bCs/>
          <w:sz w:val="24"/>
          <w:szCs w:val="24"/>
        </w:rPr>
        <w:t>ЧАСТНОЕ ПРОФЕССИОНАЛЬНОЕ ОБРАЗОВАТЕЛЬНОЕ УЧРЕЖДЕНИЕ</w:t>
      </w:r>
    </w:p>
    <w:p w:rsidR="009F34FE" w:rsidRPr="009F34FE" w:rsidRDefault="009F34FE" w:rsidP="009F34FE">
      <w:pPr>
        <w:jc w:val="center"/>
        <w:rPr>
          <w:rFonts w:eastAsia="Times New Roman"/>
          <w:bCs/>
          <w:sz w:val="24"/>
          <w:szCs w:val="24"/>
        </w:rPr>
      </w:pPr>
    </w:p>
    <w:p w:rsidR="009F34FE" w:rsidRPr="009F34FE" w:rsidRDefault="009F34FE" w:rsidP="009F34FE">
      <w:pPr>
        <w:jc w:val="center"/>
        <w:rPr>
          <w:rFonts w:eastAsia="Times New Roman"/>
          <w:bCs/>
          <w:sz w:val="24"/>
          <w:szCs w:val="24"/>
        </w:rPr>
      </w:pPr>
      <w:r w:rsidRPr="009F34FE">
        <w:rPr>
          <w:rFonts w:eastAsia="Times New Roman"/>
          <w:bCs/>
          <w:sz w:val="24"/>
          <w:szCs w:val="24"/>
        </w:rPr>
        <w:t>"СЕРПУХОВСКИЙ ГОРОДСКОЙ ОТКРЫТЫЙ КОЛЛЕДЖ"</w:t>
      </w:r>
    </w:p>
    <w:p w:rsidR="009F34FE" w:rsidRPr="009F34FE" w:rsidRDefault="009F34FE" w:rsidP="009F34FE">
      <w:pPr>
        <w:jc w:val="center"/>
        <w:rPr>
          <w:rFonts w:eastAsia="Times New Roman"/>
          <w:bCs/>
          <w:sz w:val="24"/>
          <w:szCs w:val="24"/>
        </w:rPr>
      </w:pPr>
    </w:p>
    <w:p w:rsidR="009F34FE" w:rsidRPr="009F34FE" w:rsidRDefault="00AC3CCF" w:rsidP="009F34FE">
      <w:pPr>
        <w:tabs>
          <w:tab w:val="center" w:pos="4656"/>
          <w:tab w:val="right" w:pos="9312"/>
        </w:tabs>
        <w:jc w:val="center"/>
        <w:rPr>
          <w:rFonts w:eastAsia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813A16" wp14:editId="6C9DFF2F">
            <wp:simplePos x="0" y="0"/>
            <wp:positionH relativeFrom="column">
              <wp:posOffset>2762250</wp:posOffset>
            </wp:positionH>
            <wp:positionV relativeFrom="paragraph">
              <wp:posOffset>9525</wp:posOffset>
            </wp:positionV>
            <wp:extent cx="3364865" cy="1993265"/>
            <wp:effectExtent l="0" t="0" r="6985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РП-2022-2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865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4626"/>
        <w:gridCol w:w="5204"/>
      </w:tblGrid>
      <w:tr w:rsidR="009F34FE" w:rsidRPr="009F34FE" w:rsidTr="009F34FE">
        <w:tc>
          <w:tcPr>
            <w:tcW w:w="2353" w:type="pct"/>
            <w:hideMark/>
          </w:tcPr>
          <w:p w:rsidR="009F34FE" w:rsidRPr="009F34FE" w:rsidRDefault="009F34FE" w:rsidP="009F34FE">
            <w:pPr>
              <w:spacing w:after="200" w:line="276" w:lineRule="auto"/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647" w:type="pct"/>
            <w:hideMark/>
          </w:tcPr>
          <w:p w:rsidR="009F34FE" w:rsidRPr="009F34FE" w:rsidRDefault="009F34FE" w:rsidP="009F34FE">
            <w:pPr>
              <w:spacing w:after="200" w:line="276" w:lineRule="auto"/>
              <w:jc w:val="center"/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9F34FE" w:rsidRPr="009F34FE" w:rsidRDefault="00BD04C8" w:rsidP="00FD0E32">
      <w:pPr>
        <w:spacing w:after="200" w:line="276" w:lineRule="auto"/>
        <w:jc w:val="right"/>
        <w:rPr>
          <w:rFonts w:eastAsia="Times New Roman"/>
          <w:b/>
          <w:i/>
          <w:sz w:val="24"/>
          <w:szCs w:val="24"/>
        </w:rPr>
      </w:pPr>
      <w:r>
        <w:object w:dxaOrig="7230" w:dyaOrig="4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5pt;height:117pt" o:ole="">
            <v:imagedata r:id="rId9" o:title=""/>
          </v:shape>
          <o:OLEObject Type="Embed" ProgID="PBrush" ShapeID="_x0000_i1025" DrawAspect="Content" ObjectID="_1733313453" r:id="rId10"/>
        </w:object>
      </w:r>
    </w:p>
    <w:p w:rsidR="00AC3CCF" w:rsidRDefault="00AC3CCF" w:rsidP="00A4337B">
      <w:pPr>
        <w:widowControl w:val="0"/>
        <w:suppressAutoHyphens/>
        <w:autoSpaceDE w:val="0"/>
        <w:autoSpaceDN w:val="0"/>
        <w:jc w:val="center"/>
        <w:rPr>
          <w:sz w:val="24"/>
          <w:szCs w:val="24"/>
          <w:lang w:eastAsia="en-US"/>
        </w:rPr>
      </w:pPr>
    </w:p>
    <w:p w:rsidR="00AC3CCF" w:rsidRDefault="00AC3CCF" w:rsidP="00A4337B">
      <w:pPr>
        <w:widowControl w:val="0"/>
        <w:suppressAutoHyphens/>
        <w:autoSpaceDE w:val="0"/>
        <w:autoSpaceDN w:val="0"/>
        <w:jc w:val="center"/>
        <w:rPr>
          <w:sz w:val="24"/>
          <w:szCs w:val="24"/>
          <w:lang w:eastAsia="en-US"/>
        </w:rPr>
      </w:pPr>
    </w:p>
    <w:p w:rsidR="00A4337B" w:rsidRPr="00D072E2" w:rsidRDefault="00A4337B" w:rsidP="00A4337B">
      <w:pPr>
        <w:widowControl w:val="0"/>
        <w:suppressAutoHyphens/>
        <w:autoSpaceDE w:val="0"/>
        <w:autoSpaceDN w:val="0"/>
        <w:jc w:val="center"/>
        <w:rPr>
          <w:sz w:val="24"/>
          <w:szCs w:val="24"/>
          <w:lang w:eastAsia="en-US"/>
        </w:rPr>
      </w:pPr>
      <w:r w:rsidRPr="00D072E2">
        <w:rPr>
          <w:sz w:val="24"/>
          <w:szCs w:val="24"/>
          <w:lang w:eastAsia="en-US"/>
        </w:rPr>
        <w:t xml:space="preserve">РАБОЧАЯ ПРОГРАММА ПРОИЗВОДСТВЕННОЙ ПРАКТИКИ </w:t>
      </w:r>
    </w:p>
    <w:p w:rsidR="00A4337B" w:rsidRPr="00D072E2" w:rsidRDefault="00A4337B" w:rsidP="00A4337B">
      <w:pPr>
        <w:widowControl w:val="0"/>
        <w:suppressAutoHyphens/>
        <w:autoSpaceDE w:val="0"/>
        <w:autoSpaceDN w:val="0"/>
        <w:jc w:val="center"/>
        <w:rPr>
          <w:sz w:val="24"/>
          <w:szCs w:val="24"/>
          <w:lang w:eastAsia="en-US"/>
        </w:rPr>
      </w:pPr>
    </w:p>
    <w:p w:rsidR="00AC3CCF" w:rsidRDefault="00AC3CCF" w:rsidP="00AC3CCF">
      <w:p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НАИМЕНОВАНИЕ ПРОФЕССИОНАЛЬНОГО МОДУЛЯ: </w:t>
      </w:r>
    </w:p>
    <w:p w:rsidR="00AC3CCF" w:rsidRPr="00D072E2" w:rsidRDefault="00AC3CCF" w:rsidP="00AC3CCF">
      <w:pPr>
        <w:widowControl w:val="0"/>
        <w:autoSpaceDE w:val="0"/>
        <w:autoSpaceDN w:val="0"/>
        <w:spacing w:line="480" w:lineRule="auto"/>
        <w:jc w:val="both"/>
        <w:rPr>
          <w:color w:val="000000"/>
          <w:sz w:val="24"/>
          <w:szCs w:val="24"/>
          <w:lang w:eastAsia="en-US"/>
        </w:rPr>
      </w:pPr>
      <w:r w:rsidRPr="00A4337B">
        <w:rPr>
          <w:color w:val="000000"/>
          <w:sz w:val="24"/>
          <w:szCs w:val="24"/>
          <w:lang w:eastAsia="en-US"/>
        </w:rPr>
        <w:t>ПМ.</w:t>
      </w:r>
      <w:r>
        <w:rPr>
          <w:color w:val="000000"/>
          <w:sz w:val="24"/>
          <w:szCs w:val="24"/>
          <w:lang w:eastAsia="en-US"/>
        </w:rPr>
        <w:t>0</w:t>
      </w:r>
      <w:r w:rsidRPr="00A4337B">
        <w:rPr>
          <w:color w:val="000000"/>
          <w:sz w:val="24"/>
          <w:szCs w:val="24"/>
          <w:lang w:eastAsia="en-US"/>
        </w:rPr>
        <w:t xml:space="preserve">4 </w:t>
      </w:r>
      <w:r>
        <w:rPr>
          <w:color w:val="000000"/>
          <w:sz w:val="24"/>
          <w:szCs w:val="24"/>
          <w:lang w:eastAsia="en-US"/>
        </w:rPr>
        <w:t>С</w:t>
      </w:r>
      <w:r w:rsidRPr="00A4337B">
        <w:rPr>
          <w:color w:val="000000"/>
          <w:sz w:val="24"/>
          <w:szCs w:val="24"/>
          <w:lang w:eastAsia="en-US"/>
        </w:rPr>
        <w:t>оставление и использование бухгалтерской (финансовой) отчетности</w:t>
      </w:r>
    </w:p>
    <w:p w:rsidR="00AC3CCF" w:rsidRDefault="00AC3CCF" w:rsidP="00AC3CCF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ИНДЕКС В УЧЕБНОМ ПЛАНЕ: </w:t>
      </w:r>
      <w:r>
        <w:rPr>
          <w:color w:val="000000"/>
          <w:sz w:val="24"/>
          <w:szCs w:val="24"/>
          <w:lang w:eastAsia="en-US"/>
        </w:rPr>
        <w:t>ПП.04</w:t>
      </w:r>
      <w:r w:rsidRPr="00D072E2">
        <w:rPr>
          <w:color w:val="000000"/>
          <w:sz w:val="24"/>
          <w:szCs w:val="24"/>
          <w:lang w:eastAsia="en-US"/>
        </w:rPr>
        <w:t>.01 Производственная практика</w:t>
      </w:r>
    </w:p>
    <w:p w:rsidR="00AC3CCF" w:rsidRDefault="00AC3CCF" w:rsidP="00AC3CCF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КОД СПЕЦИАЛЬНОСТИ: </w:t>
      </w:r>
      <w:r>
        <w:rPr>
          <w:sz w:val="24"/>
          <w:szCs w:val="24"/>
          <w:lang w:eastAsia="en-US"/>
        </w:rPr>
        <w:t>38.02.01 Экономика и бухгалтерский учет (по отраслям)</w:t>
      </w:r>
    </w:p>
    <w:p w:rsidR="00A4337B" w:rsidRDefault="00AC3CCF" w:rsidP="00AC3CCF">
      <w:pPr>
        <w:widowControl w:val="0"/>
        <w:suppressAutoHyphens/>
        <w:autoSpaceDE w:val="0"/>
        <w:autoSpaceDN w:val="0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КВАЛИФИКАЦИЯ: Бухгалтер</w:t>
      </w:r>
    </w:p>
    <w:p w:rsidR="00AC3CCF" w:rsidRPr="00BD01ED" w:rsidRDefault="00AC3CCF" w:rsidP="00BD01ED"/>
    <w:p w:rsidR="009F34FE" w:rsidRPr="00BD01ED" w:rsidRDefault="009F34FE" w:rsidP="00BD01ED"/>
    <w:p w:rsidR="00AC3CCF" w:rsidRPr="00BD01ED" w:rsidRDefault="00AC3CCF" w:rsidP="00BD01ED"/>
    <w:p w:rsidR="00AC3CCF" w:rsidRPr="00BD01ED" w:rsidRDefault="00AC3CCF" w:rsidP="00BD01ED"/>
    <w:p w:rsidR="00AC3CCF" w:rsidRPr="00BD01ED" w:rsidRDefault="00AC3CCF" w:rsidP="00BD01ED"/>
    <w:p w:rsidR="00AC3CCF" w:rsidRPr="00BD01ED" w:rsidRDefault="00AC3CCF" w:rsidP="00BD01ED"/>
    <w:p w:rsidR="00AC3CCF" w:rsidRPr="00BD01ED" w:rsidRDefault="00AC3CCF" w:rsidP="00BD01ED"/>
    <w:p w:rsidR="00AC3CCF" w:rsidRPr="00BD01ED" w:rsidRDefault="00AC3CCF" w:rsidP="00BD01ED"/>
    <w:p w:rsidR="009F34FE" w:rsidRPr="00BD01ED" w:rsidRDefault="009F34FE" w:rsidP="00BD01ED"/>
    <w:p w:rsidR="009F34FE" w:rsidRPr="00BD01ED" w:rsidRDefault="009F34FE" w:rsidP="00BD01ED"/>
    <w:p w:rsidR="009F34FE" w:rsidRPr="00BD01ED" w:rsidRDefault="009F34FE" w:rsidP="00BD01ED"/>
    <w:p w:rsidR="00683B6C" w:rsidRPr="00BD01ED" w:rsidRDefault="00683B6C" w:rsidP="00BD01ED"/>
    <w:p w:rsidR="00683B6C" w:rsidRPr="00BD01ED" w:rsidRDefault="00683B6C" w:rsidP="00BD01ED"/>
    <w:p w:rsidR="00683B6C" w:rsidRPr="00BD01ED" w:rsidRDefault="00683B6C" w:rsidP="00BD01ED"/>
    <w:p w:rsidR="00683B6C" w:rsidRPr="00BD01ED" w:rsidRDefault="00683B6C" w:rsidP="00BD01ED"/>
    <w:p w:rsidR="00683B6C" w:rsidRPr="00BD01ED" w:rsidRDefault="00683B6C" w:rsidP="00BD01ED"/>
    <w:p w:rsidR="00821A2B" w:rsidRPr="00BD01ED" w:rsidRDefault="00821A2B" w:rsidP="00BD01ED"/>
    <w:p w:rsidR="00821A2B" w:rsidRPr="00BD01ED" w:rsidRDefault="00821A2B" w:rsidP="00BD01ED"/>
    <w:p w:rsidR="00821A2B" w:rsidRPr="00BD01ED" w:rsidRDefault="00821A2B" w:rsidP="00BD01ED"/>
    <w:p w:rsidR="00821A2B" w:rsidRPr="00BD01ED" w:rsidRDefault="00821A2B" w:rsidP="00BD01ED"/>
    <w:p w:rsidR="00683B6C" w:rsidRPr="00BD01ED" w:rsidRDefault="00683B6C" w:rsidP="00BD01ED"/>
    <w:p w:rsidR="00683B6C" w:rsidRPr="00BD01ED" w:rsidRDefault="00683B6C" w:rsidP="00BD01ED"/>
    <w:p w:rsidR="00683B6C" w:rsidRPr="00BD01ED" w:rsidRDefault="00683B6C" w:rsidP="00BD01ED"/>
    <w:p w:rsidR="009F34FE" w:rsidRPr="009F34FE" w:rsidRDefault="00683B6C" w:rsidP="009F34FE">
      <w:pPr>
        <w:widowControl w:val="0"/>
        <w:tabs>
          <w:tab w:val="left" w:pos="4695"/>
          <w:tab w:val="left" w:pos="5190"/>
        </w:tabs>
        <w:spacing w:after="2898" w:line="288" w:lineRule="exact"/>
        <w:jc w:val="center"/>
        <w:rPr>
          <w:rFonts w:eastAsia="Times New Roman"/>
          <w:bCs/>
          <w:sz w:val="24"/>
          <w:szCs w:val="24"/>
          <w:lang w:eastAsia="en-US"/>
        </w:rPr>
      </w:pPr>
      <w:r>
        <w:rPr>
          <w:rFonts w:eastAsia="Times New Roman"/>
          <w:bCs/>
          <w:sz w:val="24"/>
          <w:szCs w:val="24"/>
          <w:lang w:eastAsia="en-US"/>
        </w:rPr>
        <w:t>Серпухов 202</w:t>
      </w:r>
      <w:r w:rsidR="00AC3CCF">
        <w:rPr>
          <w:rFonts w:eastAsia="Times New Roman"/>
          <w:bCs/>
          <w:sz w:val="24"/>
          <w:szCs w:val="24"/>
          <w:lang w:eastAsia="en-US"/>
        </w:rPr>
        <w:t>2</w:t>
      </w:r>
    </w:p>
    <w:p w:rsidR="00A4337B" w:rsidRPr="00AC3CCF" w:rsidRDefault="00A4337B" w:rsidP="00AC3CCF">
      <w:pPr>
        <w:widowControl w:val="0"/>
        <w:autoSpaceDE w:val="0"/>
        <w:autoSpaceDN w:val="0"/>
        <w:spacing w:line="276" w:lineRule="auto"/>
        <w:jc w:val="both"/>
        <w:rPr>
          <w:sz w:val="24"/>
          <w:szCs w:val="24"/>
        </w:rPr>
      </w:pPr>
      <w:r w:rsidRPr="00AC3CCF">
        <w:rPr>
          <w:sz w:val="24"/>
          <w:szCs w:val="24"/>
        </w:rPr>
        <w:lastRenderedPageBreak/>
        <w:t xml:space="preserve">Рабочая программа </w:t>
      </w:r>
      <w:r w:rsidR="00BB7E03">
        <w:rPr>
          <w:sz w:val="24"/>
          <w:szCs w:val="24"/>
        </w:rPr>
        <w:t>производственной</w:t>
      </w:r>
      <w:r w:rsidRPr="00AC3CCF">
        <w:rPr>
          <w:sz w:val="24"/>
          <w:szCs w:val="24"/>
        </w:rPr>
        <w:t xml:space="preserve"> практики профессионального модуля </w:t>
      </w:r>
      <w:r w:rsidRPr="00AC3CCF">
        <w:rPr>
          <w:color w:val="000000"/>
          <w:sz w:val="24"/>
          <w:szCs w:val="24"/>
          <w:lang w:eastAsia="en-US"/>
        </w:rPr>
        <w:t>ПМ</w:t>
      </w:r>
      <w:r w:rsidR="00AC3CCF" w:rsidRPr="00AC3CCF">
        <w:rPr>
          <w:color w:val="000000"/>
          <w:sz w:val="24"/>
          <w:szCs w:val="24"/>
          <w:lang w:eastAsia="en-US"/>
        </w:rPr>
        <w:t>.0</w:t>
      </w:r>
      <w:r w:rsidRPr="00AC3CCF">
        <w:rPr>
          <w:color w:val="000000"/>
          <w:sz w:val="24"/>
          <w:szCs w:val="24"/>
          <w:lang w:eastAsia="en-US"/>
        </w:rPr>
        <w:t xml:space="preserve">4 </w:t>
      </w:r>
      <w:r w:rsidR="00AC3CCF" w:rsidRPr="00AC3CCF">
        <w:rPr>
          <w:color w:val="000000"/>
          <w:sz w:val="24"/>
          <w:szCs w:val="24"/>
          <w:lang w:eastAsia="en-US"/>
        </w:rPr>
        <w:t>Составление и использование бухгалтерской (финансовой) отчетности</w:t>
      </w:r>
      <w:r w:rsidRPr="00AC3CCF">
        <w:rPr>
          <w:color w:val="000000"/>
          <w:sz w:val="24"/>
          <w:szCs w:val="24"/>
          <w:lang w:eastAsia="en-US"/>
        </w:rPr>
        <w:t xml:space="preserve"> </w:t>
      </w:r>
      <w:r w:rsidRPr="00AC3CCF">
        <w:rPr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38.02.01 Экономика и бухгалтерский учет (по отраслям), утвержденного Приказом Министерства образования и науки Российской Федерации  от 05.02.18г.  № 69.     Содержание программы реализуется в процессе освоения студентами программы подготовки специалистов среднего звена по специальности 38.02.01 Экономика и бухгалтерский учет (по отраслям).</w:t>
      </w:r>
    </w:p>
    <w:p w:rsidR="00A4337B" w:rsidRPr="00AC3CCF" w:rsidRDefault="00A4337B" w:rsidP="00AC3CCF">
      <w:pPr>
        <w:spacing w:line="276" w:lineRule="auto"/>
        <w:ind w:left="567"/>
        <w:jc w:val="both"/>
        <w:rPr>
          <w:sz w:val="24"/>
          <w:szCs w:val="24"/>
        </w:rPr>
      </w:pPr>
    </w:p>
    <w:p w:rsidR="00A4337B" w:rsidRPr="00AC3CCF" w:rsidRDefault="00A4337B" w:rsidP="00AC3CCF">
      <w:pPr>
        <w:spacing w:line="276" w:lineRule="auto"/>
        <w:ind w:left="567"/>
        <w:jc w:val="both"/>
        <w:rPr>
          <w:sz w:val="24"/>
          <w:szCs w:val="24"/>
        </w:rPr>
      </w:pPr>
    </w:p>
    <w:p w:rsidR="00A4337B" w:rsidRPr="00AC3CCF" w:rsidRDefault="00A4337B" w:rsidP="00AC3C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line="276" w:lineRule="auto"/>
        <w:ind w:left="567"/>
        <w:outlineLvl w:val="0"/>
        <w:rPr>
          <w:bCs/>
          <w:sz w:val="24"/>
          <w:szCs w:val="24"/>
        </w:rPr>
      </w:pPr>
      <w:r w:rsidRPr="00AC3CCF">
        <w:rPr>
          <w:bCs/>
          <w:sz w:val="24"/>
          <w:szCs w:val="24"/>
        </w:rPr>
        <w:t>Организация-разработчик: ЧПОУ «Серпуховский городской открытый колледж»</w:t>
      </w:r>
    </w:p>
    <w:p w:rsidR="00A4337B" w:rsidRPr="00AC3CCF" w:rsidRDefault="00A4337B" w:rsidP="00AC3C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line="276" w:lineRule="auto"/>
        <w:ind w:left="567"/>
        <w:outlineLvl w:val="0"/>
        <w:rPr>
          <w:bCs/>
          <w:sz w:val="24"/>
          <w:szCs w:val="24"/>
        </w:rPr>
      </w:pPr>
      <w:r w:rsidRPr="00AC3CCF">
        <w:rPr>
          <w:bCs/>
          <w:sz w:val="24"/>
          <w:szCs w:val="24"/>
        </w:rPr>
        <w:t xml:space="preserve">Составитель: </w:t>
      </w:r>
      <w:r w:rsidR="00AC3CCF">
        <w:rPr>
          <w:bCs/>
          <w:sz w:val="24"/>
          <w:szCs w:val="24"/>
        </w:rPr>
        <w:t>Воякина С.Н.</w:t>
      </w:r>
      <w:r w:rsidRPr="00AC3CCF">
        <w:rPr>
          <w:bCs/>
          <w:sz w:val="24"/>
          <w:szCs w:val="24"/>
        </w:rPr>
        <w:t>, преподаватель</w:t>
      </w:r>
    </w:p>
    <w:p w:rsidR="00A4337B" w:rsidRPr="00AC3CCF" w:rsidRDefault="00A4337B" w:rsidP="00AC3C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line="276" w:lineRule="auto"/>
        <w:ind w:left="567"/>
        <w:outlineLvl w:val="0"/>
        <w:rPr>
          <w:bCs/>
          <w:sz w:val="24"/>
          <w:szCs w:val="24"/>
        </w:rPr>
      </w:pPr>
      <w:r w:rsidRPr="00AC3CCF">
        <w:rPr>
          <w:bCs/>
          <w:sz w:val="24"/>
          <w:szCs w:val="24"/>
        </w:rPr>
        <w:t>Рассмотрена на заседании ПЦК (Протокол №</w:t>
      </w:r>
      <w:r w:rsidR="00AB387B">
        <w:rPr>
          <w:bCs/>
          <w:sz w:val="24"/>
          <w:szCs w:val="24"/>
        </w:rPr>
        <w:t>3</w:t>
      </w:r>
      <w:r w:rsidRPr="00AC3CCF">
        <w:rPr>
          <w:bCs/>
          <w:sz w:val="24"/>
          <w:szCs w:val="24"/>
        </w:rPr>
        <w:t xml:space="preserve"> от 2</w:t>
      </w:r>
      <w:r w:rsidR="00AB387B">
        <w:rPr>
          <w:bCs/>
          <w:sz w:val="24"/>
          <w:szCs w:val="24"/>
        </w:rPr>
        <w:t>6</w:t>
      </w:r>
      <w:r w:rsidRPr="00AC3CCF">
        <w:rPr>
          <w:bCs/>
          <w:sz w:val="24"/>
          <w:szCs w:val="24"/>
        </w:rPr>
        <w:t xml:space="preserve"> августа 202</w:t>
      </w:r>
      <w:r w:rsidR="00AB387B">
        <w:rPr>
          <w:bCs/>
          <w:sz w:val="24"/>
          <w:szCs w:val="24"/>
        </w:rPr>
        <w:t>2</w:t>
      </w:r>
      <w:r w:rsidRPr="00AC3CCF">
        <w:rPr>
          <w:bCs/>
          <w:sz w:val="24"/>
          <w:szCs w:val="24"/>
        </w:rPr>
        <w:t xml:space="preserve"> г.)</w:t>
      </w:r>
    </w:p>
    <w:p w:rsidR="00B5583B" w:rsidRDefault="00B5583B">
      <w:pPr>
        <w:spacing w:line="200" w:lineRule="exact"/>
        <w:rPr>
          <w:sz w:val="20"/>
          <w:szCs w:val="20"/>
        </w:rPr>
      </w:pPr>
    </w:p>
    <w:p w:rsidR="00B5583B" w:rsidRDefault="00B5583B">
      <w:pPr>
        <w:spacing w:line="200" w:lineRule="exact"/>
        <w:rPr>
          <w:sz w:val="20"/>
          <w:szCs w:val="20"/>
        </w:rPr>
        <w:sectPr w:rsidR="00B5583B">
          <w:footerReference w:type="default" r:id="rId11"/>
          <w:type w:val="continuous"/>
          <w:pgSz w:w="11900" w:h="16838"/>
          <w:pgMar w:top="1116" w:right="846" w:bottom="437" w:left="1440" w:header="0" w:footer="0" w:gutter="0"/>
          <w:cols w:space="720" w:equalWidth="0">
            <w:col w:w="9620"/>
          </w:cols>
        </w:sectPr>
      </w:pPr>
    </w:p>
    <w:p w:rsidR="00854610" w:rsidRPr="00B5583B" w:rsidRDefault="009F34FE" w:rsidP="00B5583B">
      <w:pPr>
        <w:spacing w:after="240"/>
        <w:ind w:left="4120"/>
        <w:rPr>
          <w:b/>
          <w:sz w:val="20"/>
          <w:szCs w:val="20"/>
        </w:rPr>
      </w:pPr>
      <w:r w:rsidRPr="00B5583B">
        <w:rPr>
          <w:rFonts w:eastAsia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396"/>
        <w:gridCol w:w="8625"/>
        <w:gridCol w:w="786"/>
      </w:tblGrid>
      <w:tr w:rsidR="00B5583B" w:rsidTr="00B5583B">
        <w:trPr>
          <w:trHeight w:val="680"/>
        </w:trPr>
        <w:tc>
          <w:tcPr>
            <w:tcW w:w="396" w:type="dxa"/>
            <w:hideMark/>
          </w:tcPr>
          <w:p w:rsidR="00B5583B" w:rsidRDefault="00B5583B">
            <w:pPr>
              <w:pStyle w:val="1"/>
              <w:spacing w:line="360" w:lineRule="auto"/>
              <w:ind w:firstLine="0"/>
              <w:jc w:val="center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1.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pStyle w:val="1"/>
              <w:spacing w:line="360" w:lineRule="auto"/>
              <w:ind w:firstLine="0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ПАСПОРТ  рабочей ПРОГРАММЫ производственной  практики</w:t>
            </w:r>
          </w:p>
        </w:tc>
        <w:tc>
          <w:tcPr>
            <w:tcW w:w="786" w:type="dxa"/>
            <w:hideMark/>
          </w:tcPr>
          <w:p w:rsidR="00B5583B" w:rsidRDefault="00B5583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583B" w:rsidTr="00B5583B">
        <w:trPr>
          <w:trHeight w:val="594"/>
        </w:trPr>
        <w:tc>
          <w:tcPr>
            <w:tcW w:w="396" w:type="dxa"/>
            <w:hideMark/>
          </w:tcPr>
          <w:p w:rsidR="00B5583B" w:rsidRDefault="00B5583B">
            <w:pPr>
              <w:pStyle w:val="1"/>
              <w:spacing w:line="360" w:lineRule="auto"/>
              <w:ind w:left="284" w:hanging="28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2.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spacing w:line="360" w:lineRule="auto"/>
              <w:rPr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СТРУКТУРА и  содержание ПРОИЗВОДСТВЕННОЙ  практики</w:t>
            </w:r>
          </w:p>
        </w:tc>
        <w:tc>
          <w:tcPr>
            <w:tcW w:w="786" w:type="dxa"/>
            <w:hideMark/>
          </w:tcPr>
          <w:p w:rsidR="00B5583B" w:rsidRDefault="00B5583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5583B" w:rsidTr="00B5583B">
        <w:trPr>
          <w:trHeight w:val="692"/>
        </w:trPr>
        <w:tc>
          <w:tcPr>
            <w:tcW w:w="396" w:type="dxa"/>
            <w:hideMark/>
          </w:tcPr>
          <w:p w:rsidR="00B5583B" w:rsidRDefault="00B5583B">
            <w:pPr>
              <w:pStyle w:val="1"/>
              <w:spacing w:line="360" w:lineRule="auto"/>
              <w:ind w:firstLine="0"/>
              <w:jc w:val="center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3.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pStyle w:val="1"/>
              <w:spacing w:line="360" w:lineRule="auto"/>
              <w:ind w:firstLine="0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условия реализации  программы ПРОИЗВОДСТВЕННОЙ практики</w:t>
            </w:r>
          </w:p>
        </w:tc>
        <w:tc>
          <w:tcPr>
            <w:tcW w:w="786" w:type="dxa"/>
            <w:hideMark/>
          </w:tcPr>
          <w:p w:rsidR="00B5583B" w:rsidRDefault="00B5583B" w:rsidP="00D34D1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4D16">
              <w:rPr>
                <w:sz w:val="24"/>
                <w:szCs w:val="24"/>
              </w:rPr>
              <w:t>2</w:t>
            </w:r>
          </w:p>
        </w:tc>
      </w:tr>
      <w:tr w:rsidR="00B5583B" w:rsidTr="00B5583B">
        <w:trPr>
          <w:trHeight w:val="692"/>
        </w:trPr>
        <w:tc>
          <w:tcPr>
            <w:tcW w:w="396" w:type="dxa"/>
            <w:hideMark/>
          </w:tcPr>
          <w:p w:rsidR="00B5583B" w:rsidRDefault="00B5583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spacing w:line="36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Контроль и оценка результатов освоения ПРОИЗВОДСТВЕННОЙ практики</w:t>
            </w:r>
          </w:p>
        </w:tc>
        <w:tc>
          <w:tcPr>
            <w:tcW w:w="786" w:type="dxa"/>
            <w:hideMark/>
          </w:tcPr>
          <w:p w:rsidR="00B5583B" w:rsidRDefault="00B5583B" w:rsidP="00D34D1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4D16">
              <w:rPr>
                <w:sz w:val="24"/>
                <w:szCs w:val="24"/>
              </w:rPr>
              <w:t>6</w:t>
            </w:r>
          </w:p>
        </w:tc>
      </w:tr>
      <w:tr w:rsidR="00B5583B" w:rsidTr="00B5583B">
        <w:trPr>
          <w:trHeight w:val="692"/>
        </w:trPr>
        <w:tc>
          <w:tcPr>
            <w:tcW w:w="396" w:type="dxa"/>
            <w:hideMark/>
          </w:tcPr>
          <w:p w:rsidR="00B5583B" w:rsidRDefault="00B5583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spacing w:line="36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86" w:type="dxa"/>
            <w:hideMark/>
          </w:tcPr>
          <w:p w:rsidR="00B5583B" w:rsidRDefault="00B5583B" w:rsidP="00D34D1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4D16">
              <w:rPr>
                <w:sz w:val="24"/>
                <w:szCs w:val="24"/>
              </w:rPr>
              <w:t>3</w:t>
            </w:r>
          </w:p>
        </w:tc>
      </w:tr>
    </w:tbl>
    <w:p w:rsidR="00854610" w:rsidRDefault="00854610">
      <w:pPr>
        <w:spacing w:line="355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>
      <w:pPr>
        <w:sectPr w:rsidR="00BD01ED" w:rsidSect="00B5583B">
          <w:pgSz w:w="11900" w:h="16838"/>
          <w:pgMar w:top="1116" w:right="846" w:bottom="437" w:left="1440" w:header="0" w:footer="0" w:gutter="0"/>
          <w:cols w:space="720" w:equalWidth="0">
            <w:col w:w="9620"/>
          </w:cols>
        </w:sectPr>
      </w:pPr>
    </w:p>
    <w:p w:rsidR="00854610" w:rsidRDefault="009F34FE">
      <w:pPr>
        <w:numPr>
          <w:ilvl w:val="0"/>
          <w:numId w:val="1"/>
        </w:numPr>
        <w:tabs>
          <w:tab w:val="left" w:pos="1258"/>
        </w:tabs>
        <w:spacing w:line="276" w:lineRule="auto"/>
        <w:ind w:left="3100" w:right="760" w:hanging="20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ПАСПОРТ ПРОГРАММЫ ПРОИЗВОДСТВЕННОЙ ПРАКТИКИ </w:t>
      </w:r>
    </w:p>
    <w:p w:rsidR="00854610" w:rsidRPr="00B5583B" w:rsidRDefault="00854610" w:rsidP="00B5583B">
      <w:pPr>
        <w:rPr>
          <w:sz w:val="24"/>
          <w:szCs w:val="24"/>
        </w:rPr>
      </w:pPr>
    </w:p>
    <w:p w:rsidR="00854610" w:rsidRPr="00B5583B" w:rsidRDefault="009F34FE" w:rsidP="00603184">
      <w:pPr>
        <w:rPr>
          <w:sz w:val="24"/>
          <w:szCs w:val="24"/>
        </w:rPr>
      </w:pPr>
      <w:r w:rsidRPr="00B5583B">
        <w:rPr>
          <w:rFonts w:eastAsia="Times New Roman"/>
          <w:b/>
          <w:bCs/>
          <w:sz w:val="24"/>
          <w:szCs w:val="24"/>
        </w:rPr>
        <w:t>1.1. Область применения рабочей программы</w:t>
      </w:r>
    </w:p>
    <w:p w:rsidR="00854610" w:rsidRPr="00B5583B" w:rsidRDefault="009F34FE" w:rsidP="00B5583B">
      <w:pPr>
        <w:ind w:right="95" w:firstLine="708"/>
        <w:jc w:val="both"/>
        <w:rPr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 xml:space="preserve">Программа практики является составной частью профессионального модуля </w:t>
      </w:r>
      <w:r w:rsidRPr="00B5583B">
        <w:rPr>
          <w:rFonts w:eastAsia="Times New Roman"/>
          <w:b/>
          <w:bCs/>
          <w:sz w:val="24"/>
          <w:szCs w:val="24"/>
        </w:rPr>
        <w:t>ПМ</w:t>
      </w:r>
      <w:r w:rsidR="00BB7E03">
        <w:rPr>
          <w:rFonts w:eastAsia="Times New Roman"/>
          <w:b/>
          <w:bCs/>
          <w:sz w:val="24"/>
          <w:szCs w:val="24"/>
        </w:rPr>
        <w:t>.</w:t>
      </w:r>
      <w:r w:rsidRPr="00B5583B">
        <w:rPr>
          <w:rFonts w:eastAsia="Times New Roman"/>
          <w:b/>
          <w:bCs/>
          <w:sz w:val="24"/>
          <w:szCs w:val="24"/>
        </w:rPr>
        <w:t xml:space="preserve">04 Составление и использование бухгалтерской (финансовой) отчетности </w:t>
      </w:r>
      <w:r w:rsidRPr="00B5583B">
        <w:rPr>
          <w:rFonts w:eastAsia="Times New Roman"/>
          <w:sz w:val="24"/>
          <w:szCs w:val="24"/>
        </w:rPr>
        <w:t>программы</w:t>
      </w:r>
      <w:r w:rsidRPr="00B5583B">
        <w:rPr>
          <w:rFonts w:eastAsia="Times New Roman"/>
          <w:b/>
          <w:bCs/>
          <w:sz w:val="24"/>
          <w:szCs w:val="24"/>
        </w:rPr>
        <w:t xml:space="preserve"> </w:t>
      </w:r>
      <w:r w:rsidRPr="00B5583B">
        <w:rPr>
          <w:rFonts w:eastAsia="Times New Roman"/>
          <w:sz w:val="24"/>
          <w:szCs w:val="24"/>
        </w:rPr>
        <w:t>подготовки специалистов среднего звена 38.02.01 «Экономика и бухгалтерский учет (по отраслям)».</w:t>
      </w:r>
    </w:p>
    <w:p w:rsidR="00854610" w:rsidRPr="00B5583B" w:rsidRDefault="009F34FE" w:rsidP="00B5583B">
      <w:pPr>
        <w:ind w:firstLine="993"/>
        <w:jc w:val="both"/>
        <w:rPr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Рабочая  программа  производственной  практики  (по  профилю специальности)</w:t>
      </w:r>
      <w:r w:rsidR="00B5583B" w:rsidRPr="00B5583B">
        <w:rPr>
          <w:rFonts w:eastAsia="Times New Roman"/>
          <w:sz w:val="24"/>
          <w:szCs w:val="24"/>
        </w:rPr>
        <w:t xml:space="preserve"> </w:t>
      </w:r>
      <w:r w:rsidRPr="00B5583B">
        <w:rPr>
          <w:rFonts w:eastAsia="Times New Roman"/>
          <w:sz w:val="24"/>
          <w:szCs w:val="24"/>
        </w:rPr>
        <w:t xml:space="preserve">разрабатывалась в соответствии </w:t>
      </w:r>
      <w:proofErr w:type="gramStart"/>
      <w:r w:rsidRPr="00B5583B">
        <w:rPr>
          <w:rFonts w:eastAsia="Times New Roman"/>
          <w:sz w:val="24"/>
          <w:szCs w:val="24"/>
        </w:rPr>
        <w:t>с</w:t>
      </w:r>
      <w:proofErr w:type="gramEnd"/>
      <w:r w:rsidRPr="00B5583B">
        <w:rPr>
          <w:rFonts w:eastAsia="Times New Roman"/>
          <w:sz w:val="24"/>
          <w:szCs w:val="24"/>
        </w:rPr>
        <w:t>:</w:t>
      </w:r>
    </w:p>
    <w:p w:rsidR="00854610" w:rsidRPr="00B5583B" w:rsidRDefault="009F34FE" w:rsidP="00B5583B">
      <w:pPr>
        <w:numPr>
          <w:ilvl w:val="0"/>
          <w:numId w:val="2"/>
        </w:numPr>
        <w:tabs>
          <w:tab w:val="left" w:pos="980"/>
        </w:tabs>
        <w:ind w:left="980" w:hanging="356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ФГОС.</w:t>
      </w:r>
    </w:p>
    <w:p w:rsidR="00854610" w:rsidRPr="00B5583B" w:rsidRDefault="009F34FE" w:rsidP="00B5583B">
      <w:pPr>
        <w:numPr>
          <w:ilvl w:val="0"/>
          <w:numId w:val="2"/>
        </w:numPr>
        <w:tabs>
          <w:tab w:val="left" w:pos="980"/>
        </w:tabs>
        <w:ind w:left="980" w:hanging="356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Рабочим учебным планом образовательного учреждения по специальности.</w:t>
      </w:r>
    </w:p>
    <w:p w:rsidR="00854610" w:rsidRPr="00B5583B" w:rsidRDefault="009F34FE" w:rsidP="00B5583B">
      <w:pPr>
        <w:numPr>
          <w:ilvl w:val="0"/>
          <w:numId w:val="2"/>
        </w:numPr>
        <w:tabs>
          <w:tab w:val="left" w:pos="980"/>
        </w:tabs>
        <w:ind w:left="980" w:hanging="356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Рабочей программой профессионального модуля.</w:t>
      </w:r>
    </w:p>
    <w:p w:rsidR="00854610" w:rsidRPr="00B5583B" w:rsidRDefault="00854610" w:rsidP="00B5583B">
      <w:pPr>
        <w:jc w:val="both"/>
        <w:rPr>
          <w:sz w:val="24"/>
          <w:szCs w:val="24"/>
        </w:rPr>
      </w:pPr>
    </w:p>
    <w:p w:rsidR="00854610" w:rsidRPr="00B5583B" w:rsidRDefault="009F34FE" w:rsidP="00603184">
      <w:pPr>
        <w:ind w:right="95"/>
        <w:jc w:val="both"/>
        <w:rPr>
          <w:sz w:val="24"/>
          <w:szCs w:val="24"/>
        </w:rPr>
      </w:pPr>
      <w:r w:rsidRPr="00B5583B">
        <w:rPr>
          <w:rFonts w:eastAsia="Times New Roman"/>
          <w:b/>
          <w:bCs/>
          <w:sz w:val="24"/>
          <w:szCs w:val="24"/>
        </w:rPr>
        <w:t>1.2. Цели и задачи производственной практики (по профилю специальности) – требования к результатам прохождения производственной практики (по профилю специальности)</w:t>
      </w:r>
    </w:p>
    <w:p w:rsidR="00B5583B" w:rsidRPr="00B5583B" w:rsidRDefault="009F34FE" w:rsidP="00B5583B">
      <w:pPr>
        <w:ind w:right="120" w:firstLine="708"/>
        <w:jc w:val="both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Основной целью проведения производственной практики (по профилю специальности) ПМ</w:t>
      </w:r>
      <w:r w:rsidR="00BB7E03">
        <w:rPr>
          <w:rFonts w:eastAsia="Times New Roman"/>
          <w:sz w:val="24"/>
          <w:szCs w:val="24"/>
        </w:rPr>
        <w:t>.</w:t>
      </w:r>
      <w:r w:rsidRPr="00B5583B">
        <w:rPr>
          <w:rFonts w:eastAsia="Times New Roman"/>
          <w:sz w:val="24"/>
          <w:szCs w:val="24"/>
        </w:rPr>
        <w:t>04 Составление и использование бухгалтерской (финансовой) отчетности, является формирование у студентов практических навыков по документированию хозяйственных операций и ведению бухгалтерского учета имущества организации.</w:t>
      </w:r>
    </w:p>
    <w:p w:rsidR="00854610" w:rsidRPr="00B5583B" w:rsidRDefault="00B5583B" w:rsidP="00B5583B">
      <w:pPr>
        <w:ind w:left="260" w:right="120" w:firstLine="708"/>
        <w:jc w:val="both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 xml:space="preserve">В </w:t>
      </w:r>
      <w:r w:rsidR="009F34FE" w:rsidRPr="00B5583B">
        <w:rPr>
          <w:rFonts w:eastAsia="Times New Roman"/>
          <w:sz w:val="24"/>
          <w:szCs w:val="24"/>
        </w:rPr>
        <w:t>соответствии с поставленной целью в процессе прохождения производственной практики (по профилю специальности) перед студентами ставятся следующие задачи:</w:t>
      </w:r>
    </w:p>
    <w:p w:rsidR="00854610" w:rsidRPr="00B5583B" w:rsidRDefault="009F34FE" w:rsidP="00B5583B">
      <w:pPr>
        <w:numPr>
          <w:ilvl w:val="0"/>
          <w:numId w:val="33"/>
        </w:numPr>
        <w:tabs>
          <w:tab w:val="left" w:pos="284"/>
        </w:tabs>
        <w:ind w:right="260"/>
        <w:jc w:val="both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854610" w:rsidRPr="00B5583B" w:rsidRDefault="009F34FE" w:rsidP="00B5583B">
      <w:pPr>
        <w:numPr>
          <w:ilvl w:val="0"/>
          <w:numId w:val="33"/>
        </w:numPr>
        <w:tabs>
          <w:tab w:val="left" w:pos="284"/>
        </w:tabs>
        <w:ind w:right="95"/>
        <w:jc w:val="both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:rsidR="00854610" w:rsidRPr="00B5583B" w:rsidRDefault="009F34FE" w:rsidP="00B5583B">
      <w:pPr>
        <w:numPr>
          <w:ilvl w:val="0"/>
          <w:numId w:val="33"/>
        </w:numPr>
        <w:tabs>
          <w:tab w:val="left" w:pos="284"/>
        </w:tabs>
        <w:ind w:right="240"/>
        <w:jc w:val="both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854610" w:rsidRPr="00B5583B" w:rsidRDefault="009F34FE" w:rsidP="00B5583B">
      <w:pPr>
        <w:numPr>
          <w:ilvl w:val="0"/>
          <w:numId w:val="33"/>
        </w:numPr>
        <w:tabs>
          <w:tab w:val="left" w:pos="284"/>
        </w:tabs>
        <w:ind w:right="95"/>
        <w:jc w:val="both"/>
        <w:rPr>
          <w:rFonts w:eastAsia="Times New Roman"/>
          <w:sz w:val="24"/>
          <w:szCs w:val="24"/>
        </w:rPr>
      </w:pPr>
      <w:r w:rsidRPr="00B5583B">
        <w:rPr>
          <w:rFonts w:eastAsia="Times New Roman"/>
          <w:sz w:val="24"/>
          <w:szCs w:val="24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603184" w:rsidRDefault="00603184" w:rsidP="00B5583B">
      <w:pPr>
        <w:ind w:right="120" w:firstLine="708"/>
        <w:jc w:val="both"/>
        <w:rPr>
          <w:rFonts w:eastAsia="Times New Roman"/>
          <w:sz w:val="24"/>
          <w:szCs w:val="24"/>
        </w:rPr>
      </w:pPr>
    </w:p>
    <w:p w:rsidR="00603184" w:rsidRDefault="00603184" w:rsidP="006031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 Рекомендуемое количество часов на освоение программы практики профессионального модуля ПМ</w:t>
      </w:r>
      <w:r w:rsidR="00BB7E0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04:</w:t>
      </w:r>
    </w:p>
    <w:p w:rsidR="00603184" w:rsidRDefault="00603184" w:rsidP="00603184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2254"/>
        <w:gridCol w:w="1557"/>
        <w:gridCol w:w="2408"/>
      </w:tblGrid>
      <w:tr w:rsidR="00603184" w:rsidTr="00603184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Вид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Количество недель/дней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Форма проведения</w:t>
            </w:r>
          </w:p>
        </w:tc>
      </w:tr>
      <w:tr w:rsidR="00603184" w:rsidTr="00603184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Производственная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 недели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Концентрированная</w:t>
            </w:r>
          </w:p>
        </w:tc>
      </w:tr>
      <w:tr w:rsidR="00603184" w:rsidTr="00603184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Вид аттестации: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Дифференцированный зачет</w:t>
            </w:r>
          </w:p>
        </w:tc>
      </w:tr>
    </w:tbl>
    <w:p w:rsidR="00603184" w:rsidRDefault="00603184" w:rsidP="00B5583B">
      <w:pPr>
        <w:ind w:right="120" w:firstLine="708"/>
        <w:jc w:val="both"/>
        <w:rPr>
          <w:rFonts w:eastAsia="Times New Roman"/>
          <w:sz w:val="24"/>
          <w:szCs w:val="24"/>
        </w:rPr>
      </w:pPr>
    </w:p>
    <w:p w:rsidR="00603184" w:rsidRDefault="00603184" w:rsidP="00603184">
      <w:pPr>
        <w:ind w:right="1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1.4 Результаты производственной практики (по профилю специальности)</w:t>
      </w:r>
    </w:p>
    <w:p w:rsidR="00854610" w:rsidRDefault="009F34FE" w:rsidP="00B5583B">
      <w:pPr>
        <w:ind w:right="120" w:firstLine="708"/>
        <w:jc w:val="both"/>
        <w:rPr>
          <w:sz w:val="20"/>
          <w:szCs w:val="20"/>
        </w:rPr>
      </w:pPr>
      <w:r w:rsidRPr="00B5583B">
        <w:rPr>
          <w:rFonts w:eastAsia="Times New Roman"/>
          <w:sz w:val="24"/>
          <w:szCs w:val="24"/>
        </w:rPr>
        <w:t>Результатом производственной практики (по профилю специальности) является овладение обучающимися видом профессиональной деятельности ПМ</w:t>
      </w:r>
      <w:r w:rsidR="00BB7E03">
        <w:rPr>
          <w:rFonts w:eastAsia="Times New Roman"/>
          <w:sz w:val="24"/>
          <w:szCs w:val="24"/>
        </w:rPr>
        <w:t>.</w:t>
      </w:r>
      <w:r w:rsidRPr="00B5583B">
        <w:rPr>
          <w:rFonts w:eastAsia="Times New Roman"/>
          <w:sz w:val="24"/>
          <w:szCs w:val="24"/>
        </w:rPr>
        <w:t xml:space="preserve">04 Составление и использование бухгалтерской (финансовой) отчетности, в том числе </w:t>
      </w:r>
      <w:r w:rsidRPr="00BD01ED">
        <w:rPr>
          <w:rFonts w:eastAsia="Times New Roman"/>
          <w:b/>
          <w:sz w:val="24"/>
          <w:szCs w:val="24"/>
        </w:rPr>
        <w:t>профессиональными</w:t>
      </w:r>
      <w:r w:rsidRPr="00B5583B">
        <w:rPr>
          <w:rFonts w:eastAsia="Times New Roman"/>
          <w:sz w:val="24"/>
          <w:szCs w:val="24"/>
        </w:rPr>
        <w:t xml:space="preserve"> (ПК) и </w:t>
      </w:r>
      <w:r w:rsidRPr="00BD01ED">
        <w:rPr>
          <w:rFonts w:eastAsia="Times New Roman"/>
          <w:b/>
          <w:sz w:val="24"/>
          <w:szCs w:val="24"/>
        </w:rPr>
        <w:t>общими</w:t>
      </w:r>
      <w:r w:rsidRPr="00B5583B">
        <w:rPr>
          <w:rFonts w:eastAsia="Times New Roman"/>
          <w:sz w:val="24"/>
          <w:szCs w:val="24"/>
        </w:rPr>
        <w:t xml:space="preserve"> (</w:t>
      </w:r>
      <w:proofErr w:type="gramStart"/>
      <w:r w:rsidRPr="00B5583B">
        <w:rPr>
          <w:rFonts w:eastAsia="Times New Roman"/>
          <w:sz w:val="24"/>
          <w:szCs w:val="24"/>
        </w:rPr>
        <w:t>ОК</w:t>
      </w:r>
      <w:proofErr w:type="gramEnd"/>
      <w:r w:rsidRPr="00B5583B">
        <w:rPr>
          <w:rFonts w:eastAsia="Times New Roman"/>
          <w:sz w:val="24"/>
          <w:szCs w:val="24"/>
        </w:rPr>
        <w:t>) компетенциями</w:t>
      </w:r>
      <w:r>
        <w:rPr>
          <w:rFonts w:eastAsia="Times New Roman"/>
          <w:sz w:val="24"/>
          <w:szCs w:val="24"/>
        </w:rPr>
        <w:t>:</w:t>
      </w:r>
    </w:p>
    <w:p w:rsidR="00854610" w:rsidRDefault="00854610">
      <w:pPr>
        <w:spacing w:line="216" w:lineRule="exact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3202"/>
        <w:gridCol w:w="5546"/>
      </w:tblGrid>
      <w:tr w:rsidR="00BD01ED" w:rsidTr="00BD01ED">
        <w:trPr>
          <w:trHeight w:val="2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>
            <w:pPr>
              <w:suppressAutoHyphens/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Показатели освоения компетенции </w:t>
            </w:r>
          </w:p>
          <w:p w:rsidR="00BD01ED" w:rsidRDefault="00BD01ED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(знания,  умения)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ind w:left="113" w:right="113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D01ED" w:rsidRDefault="00BD01ED">
            <w:pPr>
              <w:suppressAutoHyphens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lastRenderedPageBreak/>
              <w:t>составить план действия; определить необходимые ресурсы;</w:t>
            </w:r>
          </w:p>
          <w:p w:rsidR="00BD01ED" w:rsidRDefault="00BD01E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iCs/>
                <w:sz w:val="24"/>
                <w:szCs w:val="24"/>
                <w:lang w:eastAsia="en-US"/>
              </w:rPr>
              <w:t>сферах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iCs/>
                <w:sz w:val="24"/>
                <w:szCs w:val="24"/>
                <w:lang w:eastAsia="en-US"/>
              </w:rPr>
              <w:t>значимое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03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sz w:val="24"/>
                <w:szCs w:val="24"/>
                <w:lang w:eastAsia="en-US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04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sz w:val="24"/>
                <w:szCs w:val="24"/>
                <w:lang w:eastAsia="en-US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05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Умения: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грамотно </w:t>
            </w:r>
            <w:r>
              <w:rPr>
                <w:bCs/>
                <w:sz w:val="24"/>
                <w:szCs w:val="24"/>
                <w:lang w:eastAsia="en-US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4"/>
                <w:szCs w:val="24"/>
                <w:lang w:eastAsia="en-US"/>
              </w:rPr>
              <w:t>проявлять толерантность в рабочем коллективе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09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iCs/>
                <w:sz w:val="24"/>
                <w:szCs w:val="24"/>
                <w:lang w:eastAsia="en-US"/>
              </w:rPr>
              <w:t>Умения: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</w:t>
            </w:r>
            <w:r>
              <w:rPr>
                <w:iCs/>
                <w:sz w:val="24"/>
                <w:szCs w:val="24"/>
                <w:lang w:eastAsia="en-US"/>
              </w:rPr>
              <w:lastRenderedPageBreak/>
              <w:t>профессиональные темы</w:t>
            </w:r>
            <w:proofErr w:type="gramEnd"/>
          </w:p>
        </w:tc>
      </w:tr>
    </w:tbl>
    <w:p w:rsidR="00854610" w:rsidRDefault="00854610">
      <w:pPr>
        <w:spacing w:line="254" w:lineRule="exact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2347"/>
        <w:gridCol w:w="5630"/>
      </w:tblGrid>
      <w:tr w:rsidR="00BD01ED" w:rsidTr="00BD01ED">
        <w:trPr>
          <w:trHeight w:val="20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Основные виды</w:t>
            </w:r>
          </w:p>
          <w:p w:rsidR="00BD01ED" w:rsidRDefault="00BD01ED" w:rsidP="00603184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деятельности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 и наименование</w:t>
            </w:r>
          </w:p>
          <w:p w:rsidR="00BD01ED" w:rsidRDefault="00BD01ED" w:rsidP="00603184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ВД.4 Составление и использование бухгалтерской (финансовой) отчетности:</w:t>
            </w: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  <w:bookmarkStart w:id="0" w:name="100152"/>
            <w:bookmarkStart w:id="1" w:name="100151"/>
            <w:bookmarkStart w:id="2" w:name="100150"/>
            <w:bookmarkStart w:id="3" w:name="100149"/>
            <w:bookmarkStart w:id="4" w:name="100148"/>
            <w:bookmarkStart w:id="5" w:name="100147"/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Практический опыт: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 участии в счетной проверке бухгалтерской отчетности;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Умения: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4.2. Составлять формы бухгалтерской (финансовой) отчетности в установленные законодательством сроки;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Практический опыт: </w:t>
            </w:r>
            <w:r>
              <w:rPr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составлении бухгалтерской (финансовой) отчетности по Международным стандартам финансовой отчетности;</w:t>
            </w:r>
          </w:p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участии в счетной проверке бухгалтерской отчетности.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  <w:r>
              <w:rPr>
                <w:color w:val="000000"/>
                <w:lang w:eastAsia="en-US"/>
              </w:rPr>
              <w:t xml:space="preserve"> отражать нарастающим итогом на счетах бухгалтерского учета имущественное и финансовое положение организации;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определять результаты хозяйственной деятельности за отчетный период;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устанавливать идентичность показателей бухгалтерских отчетов;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осваивать новые формы бухгалтерской отчетности;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ПК 4.3.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</w:t>
            </w:r>
            <w:r>
              <w:rPr>
                <w:color w:val="000000"/>
                <w:lang w:eastAsia="en-US"/>
              </w:rPr>
              <w:lastRenderedPageBreak/>
              <w:t>установленные законодательством сроки;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Практический опыт: </w:t>
            </w:r>
            <w:r>
              <w:rPr>
                <w:lang w:eastAsia="en-US"/>
              </w:rPr>
              <w:t>в</w:t>
            </w:r>
            <w:r>
              <w:rPr>
                <w:color w:val="000000"/>
                <w:lang w:eastAsia="en-US"/>
              </w:rPr>
              <w:t xml:space="preserve"> применении налоговых льгот;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разработке учетной политики в целях налогообложения;</w:t>
            </w:r>
          </w:p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составлении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Умения: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анализировать налоговое законодательство,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типичные ошибки налогоплательщиков, практику применения законодательства налоговыми органами, арбитражными судами;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4.4. Проводить контроль и анализ информации об активах и финансовом положении организации, ее платежеспособности и доходности;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Практический опыт: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 составлении бухгалтерской отчетности и использовании ее для анализа финансового состояния организации;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Умения:</w:t>
            </w:r>
            <w:r>
              <w:rPr>
                <w:color w:val="000000"/>
                <w:lang w:eastAsia="en-US"/>
              </w:rPr>
              <w:t xml:space="preserve"> применять методы внутреннего контроля (интервью, пересчет, обследование, аналитические процедуры, выборка);</w:t>
            </w:r>
            <w:proofErr w:type="gramEnd"/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выявлять и оценивать риски объекта внутреннего контроля и риски собственных ошибок;</w:t>
            </w:r>
          </w:p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4.5. Принимать участие в составлении бизнес-плана;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Практический опыт: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в анализе информации о финансовом положении организации, ее платежеспособности и доходности;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  <w:r>
              <w:rPr>
                <w:color w:val="000000"/>
                <w:lang w:eastAsia="en-US"/>
              </w:rPr>
              <w:t xml:space="preserve"> 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Практический опыт: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 анализе информации о финансовом положении организации, ее платежеспособности и доходности;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  <w:r>
              <w:rPr>
                <w:color w:val="000000"/>
                <w:lang w:eastAsia="en-US"/>
              </w:rPr>
              <w:t xml:space="preserve"> определять объем работ по финансовому анализу, потребность в трудовых, финансовых и материально-технических ресурсах;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формировать аналитические отчеты и представлять их заинтересованным пользователям;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оценивать и анализировать финансовый потенциал, ликвидность и платежеспособность, финансовую </w:t>
            </w:r>
            <w:r>
              <w:rPr>
                <w:color w:val="000000"/>
                <w:lang w:eastAsia="en-US"/>
              </w:rPr>
              <w:lastRenderedPageBreak/>
              <w:t>устойчивость, прибыльность и рентабельность, инвестиционную привлекательность экономического субъекта;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4.7. Проводить мониторинг устранения менеджментом выявленных нарушений, недостатков и рисков.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Практический опыт: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 участии в счетной проверке бухгалтерской отчетности;</w:t>
            </w:r>
          </w:p>
        </w:tc>
      </w:tr>
      <w:tr w:rsidR="00BD01ED" w:rsidTr="00BD01ED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ED" w:rsidRDefault="00BD01ED" w:rsidP="0060318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ED" w:rsidRDefault="00BD01ED" w:rsidP="00603184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Умения: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формировать информационную базу, отражающую ход устранения выявленных контрольными процедурами недостатков;</w:t>
            </w:r>
          </w:p>
        </w:tc>
      </w:tr>
    </w:tbl>
    <w:p w:rsidR="00BD01ED" w:rsidRDefault="00BD01ED" w:rsidP="00BD01ED">
      <w:pPr>
        <w:spacing w:line="258" w:lineRule="auto"/>
        <w:ind w:right="2420"/>
        <w:rPr>
          <w:rFonts w:eastAsia="Times New Roman"/>
          <w:b/>
          <w:bCs/>
          <w:sz w:val="24"/>
          <w:szCs w:val="24"/>
        </w:rPr>
      </w:pPr>
    </w:p>
    <w:p w:rsidR="00BB7E03" w:rsidRDefault="00BB7E03" w:rsidP="00BB7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Изучение дисциплины способствует получению личностных результатов:</w:t>
      </w:r>
    </w:p>
    <w:p w:rsidR="00BB7E03" w:rsidRDefault="00BB7E03" w:rsidP="00BB7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b/>
          <w:sz w:val="24"/>
          <w:szCs w:val="24"/>
          <w:lang w:eastAsia="ar-SA"/>
        </w:rPr>
      </w:pPr>
    </w:p>
    <w:p w:rsidR="00BB7E03" w:rsidRDefault="00BB7E03" w:rsidP="00BB7E0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ЛР 13 - </w:t>
      </w:r>
      <w:proofErr w:type="gramStart"/>
      <w:r>
        <w:rPr>
          <w:sz w:val="24"/>
          <w:szCs w:val="24"/>
        </w:rPr>
        <w:t>Соблюдающий</w:t>
      </w:r>
      <w:proofErr w:type="gramEnd"/>
      <w:r>
        <w:rPr>
          <w:sz w:val="24"/>
          <w:szCs w:val="24"/>
        </w:rPr>
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</w:t>
      </w:r>
    </w:p>
    <w:p w:rsidR="00BB7E03" w:rsidRDefault="00BB7E03" w:rsidP="00BB7E0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ЛР 14 - </w:t>
      </w:r>
      <w:proofErr w:type="gramStart"/>
      <w:r>
        <w:rPr>
          <w:sz w:val="24"/>
          <w:szCs w:val="24"/>
        </w:rPr>
        <w:t>Готовый</w:t>
      </w:r>
      <w:proofErr w:type="gramEnd"/>
      <w:r>
        <w:rPr>
          <w:sz w:val="24"/>
          <w:szCs w:val="24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:rsidR="00BB7E03" w:rsidRDefault="00BB7E03" w:rsidP="00BB7E0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ЛР 15 - </w:t>
      </w:r>
      <w:proofErr w:type="gramStart"/>
      <w:r>
        <w:rPr>
          <w:sz w:val="24"/>
          <w:szCs w:val="24"/>
        </w:rPr>
        <w:t>Открытый</w:t>
      </w:r>
      <w:proofErr w:type="gramEnd"/>
      <w:r>
        <w:rPr>
          <w:sz w:val="24"/>
          <w:szCs w:val="24"/>
        </w:rPr>
        <w:t xml:space="preserve"> к текущим и перспективным изменениям в мире труда и профессий.</w:t>
      </w: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81" w:lineRule="exact"/>
        <w:rPr>
          <w:sz w:val="20"/>
          <w:szCs w:val="20"/>
        </w:rPr>
      </w:pPr>
    </w:p>
    <w:p w:rsidR="00854610" w:rsidRDefault="00854610">
      <w:pPr>
        <w:sectPr w:rsidR="00854610">
          <w:type w:val="continuous"/>
          <w:pgSz w:w="11900" w:h="16838"/>
          <w:pgMar w:top="1100" w:right="726" w:bottom="437" w:left="1440" w:header="0" w:footer="0" w:gutter="0"/>
          <w:cols w:space="720" w:equalWidth="0">
            <w:col w:w="9740"/>
          </w:cols>
        </w:sectPr>
      </w:pPr>
    </w:p>
    <w:p w:rsidR="00603184" w:rsidRPr="00603184" w:rsidRDefault="00603184" w:rsidP="00603184">
      <w:pPr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lastRenderedPageBreak/>
        <w:t xml:space="preserve">2. </w:t>
      </w:r>
      <w:r w:rsidR="009F34FE" w:rsidRPr="00603184">
        <w:rPr>
          <w:rFonts w:eastAsia="Times New Roman"/>
          <w:b/>
          <w:sz w:val="24"/>
        </w:rPr>
        <w:t>СТРУКТУРА И СОДЕРЖАНИЕ ПРОИЗВОДСТВЕННОЙ ПРАКТИКИ (ПО ПРОФИЛЮ СПЕЦИАЛЬНОСТИ)</w:t>
      </w:r>
    </w:p>
    <w:p w:rsidR="00854610" w:rsidRPr="00603184" w:rsidRDefault="009F34FE" w:rsidP="00603184">
      <w:pPr>
        <w:jc w:val="center"/>
        <w:rPr>
          <w:b/>
          <w:sz w:val="24"/>
        </w:rPr>
      </w:pPr>
      <w:r w:rsidRPr="00603184">
        <w:rPr>
          <w:b/>
          <w:sz w:val="24"/>
        </w:rPr>
        <w:t>2.1. Тематический план производственной практики (по профилю специальности)</w:t>
      </w:r>
    </w:p>
    <w:p w:rsidR="00854610" w:rsidRPr="00603184" w:rsidRDefault="00854610" w:rsidP="0060318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1002"/>
        <w:gridCol w:w="1535"/>
      </w:tblGrid>
      <w:tr w:rsidR="00603184" w:rsidRPr="00603184" w:rsidTr="00097DE6">
        <w:trPr>
          <w:trHeight w:val="20"/>
        </w:trPr>
        <w:tc>
          <w:tcPr>
            <w:tcW w:w="721" w:type="pct"/>
            <w:vAlign w:val="center"/>
          </w:tcPr>
          <w:p w:rsidR="00603184" w:rsidRPr="00603184" w:rsidRDefault="00603184" w:rsidP="00603184">
            <w:pPr>
              <w:jc w:val="center"/>
              <w:rPr>
                <w:b/>
                <w:sz w:val="24"/>
                <w:szCs w:val="24"/>
              </w:rPr>
            </w:pPr>
            <w:r w:rsidRPr="00603184">
              <w:rPr>
                <w:b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3755" w:type="pct"/>
            <w:vAlign w:val="center"/>
          </w:tcPr>
          <w:p w:rsidR="00603184" w:rsidRPr="00603184" w:rsidRDefault="00603184" w:rsidP="00603184">
            <w:pPr>
              <w:jc w:val="center"/>
              <w:rPr>
                <w:b/>
                <w:sz w:val="24"/>
                <w:szCs w:val="24"/>
              </w:rPr>
            </w:pPr>
            <w:r w:rsidRPr="00603184">
              <w:rPr>
                <w:b/>
                <w:sz w:val="24"/>
                <w:szCs w:val="24"/>
              </w:rPr>
              <w:t>Наименование разделов и тем производственной практики (по профилю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03184">
              <w:rPr>
                <w:b/>
                <w:sz w:val="24"/>
                <w:szCs w:val="24"/>
              </w:rPr>
              <w:t>специальности)</w:t>
            </w:r>
          </w:p>
        </w:tc>
        <w:tc>
          <w:tcPr>
            <w:tcW w:w="524" w:type="pct"/>
            <w:vAlign w:val="center"/>
          </w:tcPr>
          <w:p w:rsidR="00603184" w:rsidRPr="00603184" w:rsidRDefault="00603184" w:rsidP="00603184">
            <w:pPr>
              <w:jc w:val="center"/>
              <w:rPr>
                <w:b/>
                <w:sz w:val="24"/>
                <w:szCs w:val="24"/>
              </w:rPr>
            </w:pPr>
            <w:r w:rsidRPr="00603184"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03184">
              <w:rPr>
                <w:b/>
                <w:sz w:val="24"/>
                <w:szCs w:val="24"/>
              </w:rPr>
              <w:t>часов</w:t>
            </w:r>
          </w:p>
        </w:tc>
      </w:tr>
      <w:tr w:rsidR="00097DE6" w:rsidRPr="00603184" w:rsidTr="00097DE6">
        <w:trPr>
          <w:trHeight w:val="20"/>
        </w:trPr>
        <w:tc>
          <w:tcPr>
            <w:tcW w:w="721" w:type="pct"/>
            <w:vMerge w:val="restart"/>
            <w:vAlign w:val="center"/>
          </w:tcPr>
          <w:p w:rsidR="00097DE6" w:rsidRPr="00603184" w:rsidRDefault="00097DE6" w:rsidP="00603184">
            <w:pPr>
              <w:jc w:val="center"/>
              <w:rPr>
                <w:sz w:val="24"/>
                <w:szCs w:val="24"/>
              </w:rPr>
            </w:pPr>
            <w:r w:rsidRPr="00603184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К 4.2. ПК 4.3</w:t>
            </w:r>
          </w:p>
          <w:p w:rsidR="00097DE6" w:rsidRPr="00603184" w:rsidRDefault="00097DE6" w:rsidP="0060318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 w:rsidR="001317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1- ОК</w:t>
            </w:r>
            <w:r w:rsidR="001317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755" w:type="pct"/>
            <w:vAlign w:val="bottom"/>
          </w:tcPr>
          <w:p w:rsidR="00097DE6" w:rsidRPr="00603184" w:rsidRDefault="00097DE6" w:rsidP="00603184">
            <w:pPr>
              <w:rPr>
                <w:b/>
                <w:sz w:val="24"/>
                <w:szCs w:val="24"/>
              </w:rPr>
            </w:pPr>
            <w:r w:rsidRPr="00603184">
              <w:rPr>
                <w:b/>
                <w:sz w:val="24"/>
                <w:szCs w:val="24"/>
              </w:rPr>
              <w:t>Раздел модуля 1. Составление бухгалтерской (финансовой) отчетности</w:t>
            </w:r>
          </w:p>
        </w:tc>
        <w:tc>
          <w:tcPr>
            <w:tcW w:w="524" w:type="pct"/>
            <w:vMerge w:val="restart"/>
            <w:vAlign w:val="center"/>
          </w:tcPr>
          <w:p w:rsidR="00097DE6" w:rsidRPr="00603184" w:rsidRDefault="00097DE6" w:rsidP="00097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97DE6" w:rsidRPr="00603184" w:rsidTr="00097DE6">
        <w:trPr>
          <w:trHeight w:val="20"/>
        </w:trPr>
        <w:tc>
          <w:tcPr>
            <w:tcW w:w="721" w:type="pct"/>
            <w:vMerge/>
            <w:vAlign w:val="center"/>
          </w:tcPr>
          <w:p w:rsidR="00097DE6" w:rsidRPr="00603184" w:rsidRDefault="00097DE6" w:rsidP="00603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pct"/>
            <w:vAlign w:val="bottom"/>
          </w:tcPr>
          <w:p w:rsidR="00097DE6" w:rsidRPr="00603184" w:rsidRDefault="00097DE6" w:rsidP="00603184">
            <w:pPr>
              <w:rPr>
                <w:sz w:val="24"/>
                <w:szCs w:val="24"/>
              </w:rPr>
            </w:pPr>
            <w:r w:rsidRPr="00603184">
              <w:rPr>
                <w:sz w:val="24"/>
                <w:szCs w:val="24"/>
              </w:rPr>
              <w:t xml:space="preserve">Процедура составления пояснений к бухгалтерскому балансу и отчету финансовых </w:t>
            </w:r>
            <w:proofErr w:type="gramStart"/>
            <w:r w:rsidRPr="00603184">
              <w:rPr>
                <w:sz w:val="24"/>
                <w:szCs w:val="24"/>
              </w:rPr>
              <w:t>результатах</w:t>
            </w:r>
            <w:proofErr w:type="gramEnd"/>
            <w:r w:rsidRPr="00603184">
              <w:rPr>
                <w:sz w:val="24"/>
                <w:szCs w:val="24"/>
              </w:rPr>
              <w:t>. Правила внесения исправлений в бухгалтерскую от</w:t>
            </w:r>
            <w:r>
              <w:rPr>
                <w:sz w:val="24"/>
                <w:szCs w:val="24"/>
              </w:rPr>
              <w:t xml:space="preserve">четность  в случае выявления </w:t>
            </w:r>
            <w:r w:rsidRPr="00603184">
              <w:rPr>
                <w:sz w:val="24"/>
                <w:szCs w:val="24"/>
              </w:rPr>
              <w:t>неправильного  отражения  хозяйственных операций.</w:t>
            </w:r>
            <w:r>
              <w:rPr>
                <w:sz w:val="24"/>
                <w:szCs w:val="24"/>
              </w:rPr>
              <w:t xml:space="preserve"> </w:t>
            </w:r>
            <w:r w:rsidRPr="00603184">
              <w:rPr>
                <w:sz w:val="24"/>
                <w:szCs w:val="24"/>
              </w:rPr>
              <w:t>Порядок  орган</w:t>
            </w:r>
            <w:r>
              <w:rPr>
                <w:sz w:val="24"/>
                <w:szCs w:val="24"/>
              </w:rPr>
              <w:t>изации получения аудиторского</w:t>
            </w:r>
            <w:r w:rsidRPr="00603184">
              <w:rPr>
                <w:sz w:val="24"/>
                <w:szCs w:val="24"/>
              </w:rPr>
              <w:t xml:space="preserve"> заключения, подтверждающего достоверность бухгалтерской отчетности организации</w:t>
            </w:r>
          </w:p>
        </w:tc>
        <w:tc>
          <w:tcPr>
            <w:tcW w:w="524" w:type="pct"/>
            <w:vMerge/>
          </w:tcPr>
          <w:p w:rsidR="00097DE6" w:rsidRPr="00603184" w:rsidRDefault="00097DE6" w:rsidP="00603184">
            <w:pPr>
              <w:rPr>
                <w:sz w:val="24"/>
                <w:szCs w:val="24"/>
              </w:rPr>
            </w:pPr>
          </w:p>
        </w:tc>
      </w:tr>
      <w:tr w:rsidR="00097DE6" w:rsidRPr="00603184" w:rsidTr="00097DE6">
        <w:trPr>
          <w:trHeight w:val="20"/>
        </w:trPr>
        <w:tc>
          <w:tcPr>
            <w:tcW w:w="721" w:type="pct"/>
            <w:vMerge w:val="restart"/>
            <w:vAlign w:val="center"/>
          </w:tcPr>
          <w:p w:rsidR="00097DE6" w:rsidRPr="00603184" w:rsidRDefault="00097DE6" w:rsidP="00603184">
            <w:pPr>
              <w:jc w:val="center"/>
              <w:rPr>
                <w:sz w:val="24"/>
                <w:szCs w:val="24"/>
              </w:rPr>
            </w:pPr>
            <w:r w:rsidRPr="00603184">
              <w:rPr>
                <w:sz w:val="24"/>
                <w:szCs w:val="24"/>
              </w:rPr>
              <w:t>ПК 4.1, ПК 4.4., ПК 4.6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 w:rsidR="001317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1- ОК</w:t>
            </w:r>
            <w:r w:rsidR="001317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755" w:type="pct"/>
            <w:vAlign w:val="bottom"/>
          </w:tcPr>
          <w:p w:rsidR="00097DE6" w:rsidRPr="00603184" w:rsidRDefault="00097DE6" w:rsidP="00603184">
            <w:pPr>
              <w:rPr>
                <w:b/>
                <w:sz w:val="24"/>
                <w:szCs w:val="24"/>
              </w:rPr>
            </w:pPr>
            <w:r w:rsidRPr="00603184">
              <w:rPr>
                <w:b/>
                <w:sz w:val="24"/>
                <w:szCs w:val="24"/>
              </w:rPr>
              <w:t>Раздел модуля 2. Проведение анализа бухгалтерской (финансовой) отчетности</w:t>
            </w:r>
          </w:p>
        </w:tc>
        <w:tc>
          <w:tcPr>
            <w:tcW w:w="524" w:type="pct"/>
            <w:vMerge w:val="restart"/>
            <w:vAlign w:val="center"/>
          </w:tcPr>
          <w:p w:rsidR="00097DE6" w:rsidRPr="00603184" w:rsidRDefault="00097DE6" w:rsidP="00097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97DE6" w:rsidRPr="00603184" w:rsidTr="00097DE6">
        <w:trPr>
          <w:trHeight w:val="20"/>
        </w:trPr>
        <w:tc>
          <w:tcPr>
            <w:tcW w:w="721" w:type="pct"/>
            <w:vMerge/>
            <w:vAlign w:val="center"/>
          </w:tcPr>
          <w:p w:rsidR="00097DE6" w:rsidRPr="00603184" w:rsidRDefault="00097DE6" w:rsidP="00603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pct"/>
            <w:vAlign w:val="bottom"/>
          </w:tcPr>
          <w:p w:rsidR="00097DE6" w:rsidRPr="00603184" w:rsidRDefault="00097DE6" w:rsidP="00603184">
            <w:pPr>
              <w:rPr>
                <w:sz w:val="24"/>
                <w:szCs w:val="24"/>
              </w:rPr>
            </w:pPr>
            <w:r w:rsidRPr="00603184">
              <w:rPr>
                <w:sz w:val="24"/>
                <w:szCs w:val="24"/>
              </w:rPr>
              <w:t>Анализ показателей финансовой устойчивости</w:t>
            </w:r>
            <w:r>
              <w:rPr>
                <w:sz w:val="24"/>
                <w:szCs w:val="24"/>
              </w:rPr>
              <w:t xml:space="preserve">. </w:t>
            </w:r>
            <w:r w:rsidRPr="00603184">
              <w:rPr>
                <w:sz w:val="24"/>
                <w:szCs w:val="24"/>
              </w:rPr>
              <w:t>Процедуры анализа отчета о финансовых результатах</w:t>
            </w:r>
            <w:r>
              <w:rPr>
                <w:sz w:val="24"/>
                <w:szCs w:val="24"/>
              </w:rPr>
              <w:t xml:space="preserve">. </w:t>
            </w:r>
            <w:r w:rsidRPr="00603184">
              <w:rPr>
                <w:sz w:val="24"/>
                <w:szCs w:val="24"/>
              </w:rPr>
              <w:t>Процедуры анализа уровня и динамики финансовых результатов по</w:t>
            </w:r>
            <w:r>
              <w:rPr>
                <w:sz w:val="24"/>
                <w:szCs w:val="24"/>
              </w:rPr>
              <w:t xml:space="preserve"> </w:t>
            </w:r>
            <w:r w:rsidRPr="00603184">
              <w:rPr>
                <w:sz w:val="24"/>
                <w:szCs w:val="24"/>
              </w:rPr>
              <w:t>показателям отчетности</w:t>
            </w:r>
            <w:r>
              <w:rPr>
                <w:sz w:val="24"/>
                <w:szCs w:val="24"/>
              </w:rPr>
              <w:t xml:space="preserve">. </w:t>
            </w:r>
            <w:r w:rsidRPr="00603184">
              <w:rPr>
                <w:sz w:val="24"/>
                <w:szCs w:val="24"/>
              </w:rPr>
              <w:t>Процедуры анализа влияния факторов на прибыль</w:t>
            </w:r>
            <w:r>
              <w:rPr>
                <w:sz w:val="24"/>
                <w:szCs w:val="24"/>
              </w:rPr>
              <w:t xml:space="preserve">. </w:t>
            </w:r>
            <w:r w:rsidRPr="00603184">
              <w:rPr>
                <w:sz w:val="24"/>
                <w:szCs w:val="24"/>
              </w:rPr>
              <w:t>Оценка показателей рентабельности</w:t>
            </w:r>
            <w:r>
              <w:rPr>
                <w:sz w:val="24"/>
                <w:szCs w:val="24"/>
              </w:rPr>
              <w:t xml:space="preserve">. </w:t>
            </w:r>
            <w:r w:rsidRPr="00603184">
              <w:rPr>
                <w:sz w:val="24"/>
                <w:szCs w:val="24"/>
              </w:rPr>
              <w:t>Принципы и методы общей оценки деловой активности организации</w:t>
            </w:r>
            <w:r>
              <w:rPr>
                <w:sz w:val="24"/>
                <w:szCs w:val="24"/>
              </w:rPr>
              <w:t xml:space="preserve">. </w:t>
            </w:r>
            <w:r w:rsidRPr="00603184">
              <w:rPr>
                <w:sz w:val="24"/>
                <w:szCs w:val="24"/>
              </w:rPr>
              <w:t>Технология расчета и анализа финансового цикла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4" w:type="pct"/>
            <w:vMerge/>
          </w:tcPr>
          <w:p w:rsidR="00097DE6" w:rsidRPr="00603184" w:rsidRDefault="00097DE6" w:rsidP="00603184">
            <w:pPr>
              <w:rPr>
                <w:sz w:val="24"/>
                <w:szCs w:val="24"/>
              </w:rPr>
            </w:pPr>
          </w:p>
        </w:tc>
      </w:tr>
      <w:tr w:rsidR="00097DE6" w:rsidRPr="00603184" w:rsidTr="00097DE6">
        <w:trPr>
          <w:trHeight w:val="20"/>
        </w:trPr>
        <w:tc>
          <w:tcPr>
            <w:tcW w:w="721" w:type="pct"/>
            <w:vMerge w:val="restart"/>
            <w:vAlign w:val="center"/>
          </w:tcPr>
          <w:p w:rsidR="00097DE6" w:rsidRPr="00603184" w:rsidRDefault="00097DE6" w:rsidP="00603184">
            <w:pPr>
              <w:jc w:val="center"/>
              <w:rPr>
                <w:sz w:val="24"/>
                <w:szCs w:val="24"/>
              </w:rPr>
            </w:pPr>
            <w:r w:rsidRPr="00603184">
              <w:rPr>
                <w:sz w:val="24"/>
                <w:szCs w:val="24"/>
              </w:rPr>
              <w:t>ПК 4.5., ПК 4.7</w:t>
            </w:r>
          </w:p>
          <w:p w:rsidR="00097DE6" w:rsidRPr="00603184" w:rsidRDefault="00097DE6" w:rsidP="0060318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 w:rsidR="001317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1- ОК</w:t>
            </w:r>
            <w:r w:rsidR="001317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755" w:type="pct"/>
            <w:vAlign w:val="bottom"/>
          </w:tcPr>
          <w:p w:rsidR="00097DE6" w:rsidRPr="00603184" w:rsidRDefault="00097DE6" w:rsidP="00603184">
            <w:pPr>
              <w:rPr>
                <w:b/>
                <w:sz w:val="24"/>
                <w:szCs w:val="24"/>
              </w:rPr>
            </w:pPr>
            <w:r w:rsidRPr="00603184">
              <w:rPr>
                <w:b/>
                <w:sz w:val="24"/>
                <w:szCs w:val="24"/>
              </w:rPr>
              <w:t>Раздел модуля 3. Финансовый менеджмент экономического субъекта</w:t>
            </w:r>
          </w:p>
        </w:tc>
        <w:tc>
          <w:tcPr>
            <w:tcW w:w="524" w:type="pct"/>
            <w:vMerge w:val="restart"/>
            <w:vAlign w:val="center"/>
          </w:tcPr>
          <w:p w:rsidR="00097DE6" w:rsidRPr="00603184" w:rsidRDefault="00097DE6" w:rsidP="00097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97DE6" w:rsidRPr="00603184" w:rsidTr="00097DE6">
        <w:trPr>
          <w:trHeight w:val="20"/>
        </w:trPr>
        <w:tc>
          <w:tcPr>
            <w:tcW w:w="721" w:type="pct"/>
            <w:vMerge/>
            <w:vAlign w:val="bottom"/>
          </w:tcPr>
          <w:p w:rsidR="00097DE6" w:rsidRPr="00603184" w:rsidRDefault="00097DE6" w:rsidP="00603184">
            <w:pPr>
              <w:rPr>
                <w:sz w:val="24"/>
                <w:szCs w:val="24"/>
              </w:rPr>
            </w:pPr>
          </w:p>
        </w:tc>
        <w:tc>
          <w:tcPr>
            <w:tcW w:w="3755" w:type="pct"/>
            <w:vAlign w:val="bottom"/>
          </w:tcPr>
          <w:p w:rsidR="00097DE6" w:rsidRPr="00603184" w:rsidRDefault="00097DE6" w:rsidP="00603184">
            <w:pPr>
              <w:rPr>
                <w:sz w:val="24"/>
                <w:szCs w:val="24"/>
              </w:rPr>
            </w:pPr>
            <w:r w:rsidRPr="00603184">
              <w:rPr>
                <w:sz w:val="24"/>
                <w:szCs w:val="24"/>
              </w:rPr>
              <w:t>Основы инвестиционного менеджмента. Мониторинг устранения</w:t>
            </w:r>
            <w:r>
              <w:rPr>
                <w:sz w:val="24"/>
                <w:szCs w:val="24"/>
              </w:rPr>
              <w:t xml:space="preserve"> </w:t>
            </w:r>
            <w:r w:rsidRPr="00603184">
              <w:rPr>
                <w:sz w:val="24"/>
                <w:szCs w:val="24"/>
              </w:rPr>
              <w:t>менеджментом выявленных нарушений, недостатков и рисков.</w:t>
            </w:r>
            <w:r>
              <w:rPr>
                <w:sz w:val="24"/>
                <w:szCs w:val="24"/>
              </w:rPr>
              <w:t xml:space="preserve"> </w:t>
            </w:r>
            <w:r w:rsidRPr="00603184">
              <w:rPr>
                <w:sz w:val="24"/>
                <w:szCs w:val="24"/>
              </w:rPr>
              <w:t>Основные условия финансирования инвестиционного проекта. Оценка</w:t>
            </w:r>
            <w:r>
              <w:rPr>
                <w:sz w:val="24"/>
                <w:szCs w:val="24"/>
              </w:rPr>
              <w:t xml:space="preserve"> </w:t>
            </w:r>
            <w:r w:rsidRPr="00603184">
              <w:rPr>
                <w:sz w:val="24"/>
                <w:szCs w:val="24"/>
              </w:rPr>
              <w:t>эффективности инвестиционного проекта</w:t>
            </w:r>
            <w:r>
              <w:rPr>
                <w:sz w:val="24"/>
                <w:szCs w:val="24"/>
              </w:rPr>
              <w:t xml:space="preserve">. </w:t>
            </w:r>
            <w:r w:rsidRPr="00603184">
              <w:rPr>
                <w:sz w:val="24"/>
                <w:szCs w:val="24"/>
              </w:rPr>
              <w:t>Организация работы при составлении финансовой части бизнес-плана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4" w:type="pct"/>
            <w:vMerge/>
          </w:tcPr>
          <w:p w:rsidR="00097DE6" w:rsidRPr="00603184" w:rsidRDefault="00097DE6" w:rsidP="00603184">
            <w:pPr>
              <w:rPr>
                <w:sz w:val="24"/>
                <w:szCs w:val="24"/>
              </w:rPr>
            </w:pPr>
          </w:p>
        </w:tc>
      </w:tr>
      <w:tr w:rsidR="00603184" w:rsidRPr="00603184" w:rsidTr="00097DE6">
        <w:trPr>
          <w:trHeight w:val="20"/>
        </w:trPr>
        <w:tc>
          <w:tcPr>
            <w:tcW w:w="721" w:type="pct"/>
            <w:vAlign w:val="bottom"/>
          </w:tcPr>
          <w:p w:rsidR="00603184" w:rsidRPr="00603184" w:rsidRDefault="00603184" w:rsidP="00603184">
            <w:pPr>
              <w:rPr>
                <w:sz w:val="24"/>
                <w:szCs w:val="24"/>
              </w:rPr>
            </w:pPr>
          </w:p>
        </w:tc>
        <w:tc>
          <w:tcPr>
            <w:tcW w:w="3755" w:type="pct"/>
            <w:vAlign w:val="center"/>
          </w:tcPr>
          <w:p w:rsidR="00603184" w:rsidRPr="00603184" w:rsidRDefault="00603184" w:rsidP="00603184">
            <w:pPr>
              <w:jc w:val="right"/>
              <w:rPr>
                <w:b/>
                <w:sz w:val="24"/>
                <w:szCs w:val="24"/>
              </w:rPr>
            </w:pPr>
            <w:r w:rsidRPr="00603184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524" w:type="pct"/>
            <w:vAlign w:val="center"/>
          </w:tcPr>
          <w:p w:rsidR="00603184" w:rsidRPr="00603184" w:rsidRDefault="00603184" w:rsidP="00603184">
            <w:pPr>
              <w:jc w:val="center"/>
              <w:rPr>
                <w:b/>
                <w:sz w:val="24"/>
                <w:szCs w:val="24"/>
              </w:rPr>
            </w:pPr>
            <w:r w:rsidRPr="00603184">
              <w:rPr>
                <w:b/>
                <w:sz w:val="24"/>
                <w:szCs w:val="24"/>
              </w:rPr>
              <w:t>72</w:t>
            </w:r>
          </w:p>
        </w:tc>
      </w:tr>
    </w:tbl>
    <w:p w:rsidR="00603184" w:rsidRDefault="00603184" w:rsidP="00603184"/>
    <w:p w:rsidR="00854610" w:rsidRPr="00603184" w:rsidRDefault="009F34FE" w:rsidP="00603184">
      <w:pPr>
        <w:jc w:val="both"/>
        <w:rPr>
          <w:sz w:val="24"/>
          <w:szCs w:val="24"/>
        </w:rPr>
      </w:pPr>
      <w:r w:rsidRPr="00603184">
        <w:rPr>
          <w:sz w:val="24"/>
          <w:szCs w:val="24"/>
        </w:rPr>
        <w:t>Содержание производственной практики (по профилю специальности) должно соответствовать индивидуальному заданию на практику.</w:t>
      </w:r>
    </w:p>
    <w:p w:rsidR="00854610" w:rsidRPr="00603184" w:rsidRDefault="00603184" w:rsidP="006031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9F34FE" w:rsidRPr="00603184">
        <w:rPr>
          <w:sz w:val="24"/>
          <w:szCs w:val="24"/>
        </w:rPr>
        <w:t>процессе прохождения практики студент изучает вопросы, характеризующие деятельность объекта практики в соответствии с функциональными обязанностями и индивидуальным заданием.</w:t>
      </w:r>
    </w:p>
    <w:p w:rsidR="00854610" w:rsidRPr="00603184" w:rsidRDefault="00603184" w:rsidP="006031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9F34FE" w:rsidRPr="00603184">
        <w:rPr>
          <w:sz w:val="24"/>
          <w:szCs w:val="24"/>
        </w:rPr>
        <w:t>процессе прохождения практики каждый студент в хронологическом порядке ведет ежедневный учет проделанной работы в дневнике прохождения практики в форме кратких записей о выполненных мероприятиях, а также фиксирует свои выводы и предложения.</w:t>
      </w:r>
    </w:p>
    <w:p w:rsidR="00854610" w:rsidRPr="00603184" w:rsidRDefault="009F34FE" w:rsidP="00603184">
      <w:pPr>
        <w:jc w:val="both"/>
        <w:rPr>
          <w:rFonts w:eastAsia="Times New Roman"/>
          <w:sz w:val="24"/>
          <w:szCs w:val="24"/>
        </w:rPr>
      </w:pPr>
      <w:r w:rsidRPr="00603184">
        <w:rPr>
          <w:sz w:val="24"/>
          <w:szCs w:val="24"/>
        </w:rPr>
        <w:t>Дневник</w:t>
      </w:r>
      <w:r w:rsidRPr="00603184">
        <w:rPr>
          <w:rFonts w:eastAsia="Times New Roman"/>
          <w:sz w:val="24"/>
          <w:szCs w:val="24"/>
        </w:rPr>
        <w:t xml:space="preserve"> регулярно проверяется и подписывается руководителем практики от организации.</w:t>
      </w: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62" w:lineRule="exact"/>
        <w:rPr>
          <w:sz w:val="20"/>
          <w:szCs w:val="20"/>
        </w:rPr>
      </w:pPr>
    </w:p>
    <w:p w:rsidR="00854610" w:rsidRDefault="00854610"/>
    <w:p w:rsidR="00131762" w:rsidRDefault="00131762"/>
    <w:p w:rsidR="00131762" w:rsidRDefault="00131762"/>
    <w:p w:rsidR="00131762" w:rsidRDefault="00131762"/>
    <w:p w:rsidR="00131762" w:rsidRDefault="00131762"/>
    <w:p w:rsidR="00131762" w:rsidRDefault="00131762"/>
    <w:p w:rsidR="00131762" w:rsidRDefault="00131762"/>
    <w:p w:rsidR="00131762" w:rsidRDefault="00131762">
      <w:pPr>
        <w:sectPr w:rsidR="00131762">
          <w:type w:val="continuous"/>
          <w:pgSz w:w="16840" w:h="11906" w:orient="landscape"/>
          <w:pgMar w:top="1111" w:right="758" w:bottom="437" w:left="1440" w:header="0" w:footer="0" w:gutter="0"/>
          <w:cols w:space="720" w:equalWidth="0">
            <w:col w:w="14640"/>
          </w:cols>
        </w:sectPr>
      </w:pPr>
    </w:p>
    <w:p w:rsidR="00854610" w:rsidRDefault="009F34F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2.2.Содержание производственной практики (по профилю специальности)</w:t>
      </w:r>
    </w:p>
    <w:p w:rsidR="00854610" w:rsidRDefault="00854610">
      <w:pPr>
        <w:spacing w:line="200" w:lineRule="exact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9563"/>
        <w:gridCol w:w="2021"/>
        <w:gridCol w:w="9"/>
        <w:gridCol w:w="9"/>
        <w:gridCol w:w="8"/>
      </w:tblGrid>
      <w:tr w:rsidR="00131762" w:rsidRPr="00097DE6" w:rsidTr="00131762">
        <w:trPr>
          <w:trHeight w:val="20"/>
        </w:trPr>
        <w:tc>
          <w:tcPr>
            <w:tcW w:w="1038" w:type="pct"/>
            <w:vAlign w:val="center"/>
          </w:tcPr>
          <w:p w:rsidR="00131762" w:rsidRPr="00131762" w:rsidRDefault="00131762" w:rsidP="00131762">
            <w:pPr>
              <w:jc w:val="center"/>
              <w:rPr>
                <w:b/>
                <w:sz w:val="24"/>
                <w:szCs w:val="24"/>
              </w:rPr>
            </w:pPr>
            <w:r w:rsidRPr="00131762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64" w:type="pct"/>
            <w:vAlign w:val="center"/>
          </w:tcPr>
          <w:p w:rsidR="00131762" w:rsidRPr="00131762" w:rsidRDefault="00131762" w:rsidP="00131762">
            <w:pPr>
              <w:jc w:val="center"/>
              <w:rPr>
                <w:b/>
                <w:sz w:val="24"/>
                <w:szCs w:val="24"/>
              </w:rPr>
            </w:pPr>
            <w:r w:rsidRPr="00131762">
              <w:rPr>
                <w:b/>
                <w:sz w:val="24"/>
                <w:szCs w:val="24"/>
              </w:rPr>
              <w:t>Содержание (виды работы) на практике</w:t>
            </w:r>
          </w:p>
        </w:tc>
        <w:tc>
          <w:tcPr>
            <w:tcW w:w="693" w:type="pct"/>
            <w:gridSpan w:val="2"/>
            <w:vAlign w:val="center"/>
          </w:tcPr>
          <w:p w:rsidR="00131762" w:rsidRPr="00131762" w:rsidRDefault="00131762" w:rsidP="00131762">
            <w:pPr>
              <w:jc w:val="center"/>
              <w:rPr>
                <w:b/>
                <w:sz w:val="20"/>
                <w:szCs w:val="24"/>
              </w:rPr>
            </w:pPr>
            <w:r w:rsidRPr="00131762">
              <w:rPr>
                <w:b/>
                <w:sz w:val="20"/>
                <w:szCs w:val="24"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gridAfter w:val="1"/>
          <w:wAfter w:w="3" w:type="pct"/>
          <w:trHeight w:val="20"/>
        </w:trPr>
        <w:tc>
          <w:tcPr>
            <w:tcW w:w="4301" w:type="pct"/>
            <w:gridSpan w:val="2"/>
            <w:shd w:val="clear" w:color="auto" w:fill="D9D9D9" w:themeFill="background1" w:themeFillShade="D9"/>
            <w:vAlign w:val="center"/>
          </w:tcPr>
          <w:p w:rsidR="00131762" w:rsidRPr="00131762" w:rsidRDefault="00131762" w:rsidP="00131762">
            <w:pPr>
              <w:jc w:val="center"/>
              <w:rPr>
                <w:b/>
                <w:sz w:val="24"/>
                <w:szCs w:val="24"/>
              </w:rPr>
            </w:pPr>
            <w:r w:rsidRPr="00131762">
              <w:rPr>
                <w:b/>
                <w:sz w:val="24"/>
                <w:szCs w:val="24"/>
              </w:rPr>
              <w:t>Раздел модуля 1. Составление бухгалтерской (финансовой) отчетности</w:t>
            </w:r>
          </w:p>
        </w:tc>
        <w:tc>
          <w:tcPr>
            <w:tcW w:w="690" w:type="pct"/>
            <w:shd w:val="clear" w:color="auto" w:fill="D9D9D9" w:themeFill="background1" w:themeFillShade="D9"/>
            <w:vAlign w:val="center"/>
          </w:tcPr>
          <w:p w:rsidR="00131762" w:rsidRPr="00131762" w:rsidRDefault="00131762" w:rsidP="001317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trHeight w:val="20"/>
        </w:trPr>
        <w:tc>
          <w:tcPr>
            <w:tcW w:w="1038" w:type="pct"/>
            <w:vAlign w:val="center"/>
          </w:tcPr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Организация работы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по составлению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бухгалтерской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(финансовой)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отчетности</w:t>
            </w:r>
          </w:p>
        </w:tc>
        <w:tc>
          <w:tcPr>
            <w:tcW w:w="3264" w:type="pct"/>
            <w:vAlign w:val="bottom"/>
          </w:tcPr>
          <w:p w:rsidR="00131762" w:rsidRPr="00097DE6" w:rsidRDefault="00131762" w:rsidP="00131762">
            <w:pPr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Заполнение журнала фактов хозяйственной жизни. Закрытие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учетных бухгалтерских регистров.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Заполнение форм бухгалтерской (финансовой) отчетности: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бухгалтерского баланса, отчета о финансовых результатах,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пояснений к бухгалтерскому балансу и отчету о финансовых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результатах, и других форм.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Составление пояснительной записки к бухгалтерскому балансу и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отчету о финансовых результатах.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Освоение новых форм бухгалтерской отчетности. Отражение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изменений в учетной политике в целях бухгалтерского учета.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Внесение исправлений в бухгалтерскую отчетность.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Ознакомление с процедурой формирования бухгалтерской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(финансовой) отчетности.</w:t>
            </w:r>
          </w:p>
        </w:tc>
        <w:tc>
          <w:tcPr>
            <w:tcW w:w="693" w:type="pct"/>
            <w:gridSpan w:val="2"/>
            <w:vAlign w:val="center"/>
          </w:tcPr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ПК 4.5., ПК 4.7</w:t>
            </w:r>
          </w:p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proofErr w:type="gramStart"/>
            <w:r w:rsidRPr="00097DE6">
              <w:rPr>
                <w:sz w:val="24"/>
                <w:szCs w:val="24"/>
              </w:rPr>
              <w:t>ОК</w:t>
            </w:r>
            <w:proofErr w:type="gramEnd"/>
            <w:r w:rsidRPr="00097DE6">
              <w:rPr>
                <w:sz w:val="24"/>
                <w:szCs w:val="24"/>
              </w:rPr>
              <w:t xml:space="preserve"> 1- ОК</w:t>
            </w:r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trHeight w:val="20"/>
        </w:trPr>
        <w:tc>
          <w:tcPr>
            <w:tcW w:w="1038" w:type="pct"/>
            <w:vAlign w:val="center"/>
          </w:tcPr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Организация работы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по составлению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налоговой и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статистической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отчетности</w:t>
            </w:r>
          </w:p>
        </w:tc>
        <w:tc>
          <w:tcPr>
            <w:tcW w:w="3264" w:type="pct"/>
            <w:vAlign w:val="bottom"/>
          </w:tcPr>
          <w:p w:rsidR="00131762" w:rsidRPr="00097DE6" w:rsidRDefault="00131762" w:rsidP="00131762">
            <w:pPr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Ознакомление с процедурой определения структуры актива и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пассива бухгалтерского баланса.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Ознакомление с процедурой анализа ликвидности, финансовой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устойчивости и деловой активности экономического субъекта.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Ознакомление с процедурой анализа финансовых результатов по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показателям отчетности.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Ознакомление с видами денежных потоков экономического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субъекта.</w:t>
            </w:r>
          </w:p>
        </w:tc>
        <w:tc>
          <w:tcPr>
            <w:tcW w:w="693" w:type="pct"/>
            <w:gridSpan w:val="2"/>
            <w:vAlign w:val="center"/>
          </w:tcPr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ПК 4.5., ПК 4.7</w:t>
            </w:r>
          </w:p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proofErr w:type="gramStart"/>
            <w:r w:rsidRPr="00097DE6">
              <w:rPr>
                <w:sz w:val="24"/>
                <w:szCs w:val="24"/>
              </w:rPr>
              <w:t>ОК</w:t>
            </w:r>
            <w:proofErr w:type="gramEnd"/>
            <w:r w:rsidRPr="00097D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1- ОК 9</w:t>
            </w: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gridAfter w:val="1"/>
          <w:wAfter w:w="3" w:type="pct"/>
          <w:trHeight w:val="20"/>
        </w:trPr>
        <w:tc>
          <w:tcPr>
            <w:tcW w:w="4301" w:type="pct"/>
            <w:gridSpan w:val="2"/>
            <w:shd w:val="clear" w:color="auto" w:fill="D9D9D9" w:themeFill="background1" w:themeFillShade="D9"/>
            <w:vAlign w:val="center"/>
          </w:tcPr>
          <w:p w:rsidR="00131762" w:rsidRPr="00131762" w:rsidRDefault="00131762" w:rsidP="00131762">
            <w:pPr>
              <w:jc w:val="center"/>
              <w:rPr>
                <w:b/>
                <w:sz w:val="24"/>
                <w:szCs w:val="24"/>
              </w:rPr>
            </w:pPr>
            <w:r w:rsidRPr="00131762">
              <w:rPr>
                <w:b/>
                <w:sz w:val="24"/>
                <w:szCs w:val="24"/>
              </w:rPr>
              <w:t>Раздел модуля 2. Проведение анализа бухгалтерской (финансовой) отчетности</w:t>
            </w:r>
          </w:p>
        </w:tc>
        <w:tc>
          <w:tcPr>
            <w:tcW w:w="690" w:type="pct"/>
            <w:shd w:val="clear" w:color="auto" w:fill="D9D9D9" w:themeFill="background1" w:themeFillShade="D9"/>
            <w:vAlign w:val="center"/>
          </w:tcPr>
          <w:p w:rsidR="00131762" w:rsidRPr="00131762" w:rsidRDefault="00131762" w:rsidP="001317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trHeight w:val="20"/>
        </w:trPr>
        <w:tc>
          <w:tcPr>
            <w:tcW w:w="1038" w:type="pct"/>
            <w:vMerge w:val="restart"/>
            <w:vAlign w:val="center"/>
          </w:tcPr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Оценка финансового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организации</w:t>
            </w:r>
            <w:r>
              <w:rPr>
                <w:rFonts w:eastAsia="Times New Roman"/>
                <w:sz w:val="24"/>
                <w:szCs w:val="24"/>
              </w:rPr>
              <w:t xml:space="preserve"> Управление денежными потоками</w:t>
            </w:r>
          </w:p>
        </w:tc>
        <w:tc>
          <w:tcPr>
            <w:tcW w:w="3264" w:type="pct"/>
            <w:vMerge w:val="restart"/>
            <w:vAlign w:val="bottom"/>
          </w:tcPr>
          <w:p w:rsidR="00131762" w:rsidRPr="00097DE6" w:rsidRDefault="00131762" w:rsidP="00131762">
            <w:pPr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Оценки структуры активов и пассивов по показателям баланса.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Определение результатов общей оценки активов и их источников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по показателям баланса.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Расчет показателей ликвидности бухгалтерского баланса,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финансовых коэффициентов для оценки ликвидности актива и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платежеспособности.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Расчет и анализ показателей финансовой устойчивости.</w:t>
            </w:r>
            <w:r>
              <w:rPr>
                <w:sz w:val="24"/>
                <w:szCs w:val="24"/>
              </w:rPr>
              <w:t xml:space="preserve"> </w:t>
            </w:r>
            <w:r w:rsidRPr="00097DE6">
              <w:rPr>
                <w:sz w:val="24"/>
                <w:szCs w:val="24"/>
              </w:rPr>
              <w:t>Расчет и анализ показателей деловой активности.</w:t>
            </w:r>
            <w:r>
              <w:rPr>
                <w:rFonts w:eastAsia="Times New Roman"/>
                <w:color w:val="0D0D0D"/>
                <w:sz w:val="24"/>
                <w:szCs w:val="24"/>
              </w:rPr>
              <w:t xml:space="preserve"> Определение и анализ уровня и динамики финансовых результатов по показателям отчетности. Определение и анализ влияния факторов на прибыль. Расчет и анализ показателей рентабельности. Анализ поступления и расходования денежных средств.</w:t>
            </w:r>
          </w:p>
        </w:tc>
        <w:tc>
          <w:tcPr>
            <w:tcW w:w="693" w:type="pct"/>
            <w:gridSpan w:val="2"/>
            <w:vMerge w:val="restart"/>
            <w:vAlign w:val="center"/>
          </w:tcPr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r w:rsidRPr="00097DE6">
              <w:rPr>
                <w:sz w:val="24"/>
                <w:szCs w:val="24"/>
              </w:rPr>
              <w:t>ПК 4.5., ПК 4.7</w:t>
            </w:r>
          </w:p>
          <w:p w:rsidR="00131762" w:rsidRPr="00097DE6" w:rsidRDefault="00131762" w:rsidP="00131762">
            <w:pPr>
              <w:jc w:val="center"/>
              <w:rPr>
                <w:sz w:val="24"/>
                <w:szCs w:val="24"/>
              </w:rPr>
            </w:pPr>
            <w:proofErr w:type="gramStart"/>
            <w:r w:rsidRPr="00097DE6">
              <w:rPr>
                <w:sz w:val="24"/>
                <w:szCs w:val="24"/>
              </w:rPr>
              <w:t>ОК</w:t>
            </w:r>
            <w:proofErr w:type="gramEnd"/>
            <w:r w:rsidRPr="00097DE6">
              <w:rPr>
                <w:sz w:val="24"/>
                <w:szCs w:val="24"/>
              </w:rPr>
              <w:t xml:space="preserve"> 1- ОК</w:t>
            </w:r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trHeight w:val="20"/>
        </w:trPr>
        <w:tc>
          <w:tcPr>
            <w:tcW w:w="1038" w:type="pct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3264" w:type="pct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693" w:type="pct"/>
            <w:gridSpan w:val="2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trHeight w:val="20"/>
        </w:trPr>
        <w:tc>
          <w:tcPr>
            <w:tcW w:w="1038" w:type="pct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3264" w:type="pct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693" w:type="pct"/>
            <w:gridSpan w:val="2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trHeight w:val="20"/>
        </w:trPr>
        <w:tc>
          <w:tcPr>
            <w:tcW w:w="1038" w:type="pct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3264" w:type="pct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693" w:type="pct"/>
            <w:gridSpan w:val="2"/>
            <w:vMerge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  <w:tr w:rsidR="00131762" w:rsidRPr="00097DE6" w:rsidTr="00131762">
        <w:trPr>
          <w:trHeight w:val="20"/>
        </w:trPr>
        <w:tc>
          <w:tcPr>
            <w:tcW w:w="1038" w:type="pct"/>
            <w:vMerge/>
            <w:tcBorders>
              <w:bottom w:val="single" w:sz="4" w:space="0" w:color="auto"/>
            </w:tcBorders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3264" w:type="pct"/>
            <w:vMerge/>
            <w:tcBorders>
              <w:bottom w:val="single" w:sz="4" w:space="0" w:color="auto"/>
            </w:tcBorders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693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  <w:tc>
          <w:tcPr>
            <w:tcW w:w="6" w:type="pct"/>
            <w:gridSpan w:val="2"/>
            <w:vAlign w:val="bottom"/>
          </w:tcPr>
          <w:p w:rsidR="00131762" w:rsidRPr="00097DE6" w:rsidRDefault="00131762" w:rsidP="00097DE6">
            <w:pPr>
              <w:rPr>
                <w:sz w:val="24"/>
                <w:szCs w:val="24"/>
              </w:rPr>
            </w:pPr>
          </w:p>
        </w:tc>
      </w:tr>
    </w:tbl>
    <w:p w:rsidR="00854610" w:rsidRDefault="00854610">
      <w:pPr>
        <w:spacing w:line="20" w:lineRule="exact"/>
        <w:rPr>
          <w:sz w:val="20"/>
          <w:szCs w:val="20"/>
        </w:rPr>
      </w:pPr>
    </w:p>
    <w:p w:rsidR="00854610" w:rsidRPr="00097DE6" w:rsidRDefault="00854610" w:rsidP="00097DE6"/>
    <w:p w:rsidR="00854610" w:rsidRDefault="00854610">
      <w:pPr>
        <w:spacing w:line="302" w:lineRule="exact"/>
        <w:rPr>
          <w:sz w:val="20"/>
          <w:szCs w:val="20"/>
        </w:rPr>
      </w:pPr>
    </w:p>
    <w:p w:rsidR="00854610" w:rsidRDefault="00854610">
      <w:pPr>
        <w:sectPr w:rsidR="00854610">
          <w:type w:val="continuous"/>
          <w:pgSz w:w="16840" w:h="11906" w:orient="landscape"/>
          <w:pgMar w:top="1106" w:right="758" w:bottom="437" w:left="1440" w:header="0" w:footer="0" w:gutter="0"/>
          <w:cols w:space="720" w:equalWidth="0">
            <w:col w:w="14640"/>
          </w:cols>
        </w:sectPr>
      </w:pPr>
    </w:p>
    <w:p w:rsidR="00D6333F" w:rsidRDefault="00D6333F" w:rsidP="00D6333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b/>
          <w:kern w:val="28"/>
        </w:rPr>
      </w:pPr>
      <w:r>
        <w:rPr>
          <w:b/>
          <w:kern w:val="28"/>
        </w:rPr>
        <w:lastRenderedPageBreak/>
        <w:t>ВИДЫ ВЫПОЛНЯЕМЫХ РАБОТ НА ПРАКТИКЕ: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журнала фактов хозяйственной жизни.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результатов хозяйственной деятельности за отчетный период.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Закрытие учетных бухгалтерских регистров.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форм бухгалтерской (финансовой) отчетности: актива бухгалтерского баланса.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форм бухгалтерской (финансовой) отчетности: пассива бухгалтерского баланса.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форм бухгалтерской (финансовой) отчетности: отчета о финансовых результатах.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форм бухгалтерской (финансовой) отчетности: отчета об изменениях капитала.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форм бухгалтерской (финансовой) отчетности: отчета о движении денежных средств.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форм бухгалтерской (финансовой) отчетности: пояснений к бухгалтерскому балансу и отчету о финансовых результатах.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Составление пояснительной записки к бухгалтерскому балансу и отчету о финансовых результатах.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Отражение изменений в учетной политике в целях бухгалтерского учета.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Внесение исправлений в бухгалтерскую отчетность.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Освоение новых форм бухгалтерской отчетности.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Отражение изменений в учетной политике в целях налогового учета.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налоговых деклараций по федеральным налогам и сборам.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налоговых деклараций по региональным налогам и сборам.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налоговых деклараций по местным налогам и сборам.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налоговых деклараций по специальным налоговым режимам.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расчета по страховым взносам  в ФНС России.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расчета по страховым взносам  в государственные внебюджетные фонды.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Заполнение форм статистической отчетности.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оценки структуры активов и пассивов по показателям баланса.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результатов общей оценки активов и их источников по показателям баланса.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показателей ликвидности бухгалтерского баланса.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 финансовых коэффициентов для оценки платежеспособности.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показателей оценки несостоятельности (банкротства) организации.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и анализ показателей финансовой устойчивости.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и анализ показателей деловой активности.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показателей  финансового цикла.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и анализ уровня и динамики финансовых результатов по показателям отчетности.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и анализ влияния факторов на прибыль.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и анализ показателей рентабельности.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и анализ состава и движения собственного капитала.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Расчет и оценка чистых активов.</w:t>
      </w:r>
    </w:p>
    <w:p w:rsid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Анализ поступления и расходования денежных средств.</w:t>
      </w:r>
    </w:p>
    <w:p w:rsidR="00D6333F" w:rsidRPr="00D6333F" w:rsidRDefault="00D6333F" w:rsidP="00D6333F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4"/>
          <w:szCs w:val="24"/>
        </w:rPr>
      </w:pPr>
      <w:r w:rsidRPr="00D6333F">
        <w:rPr>
          <w:sz w:val="24"/>
          <w:szCs w:val="24"/>
        </w:rPr>
        <w:t>Определение и анализ показателей по пояснениям к бухгалтерскому балансу и отчету о финансовых результатах.</w:t>
      </w:r>
    </w:p>
    <w:p w:rsidR="00D6333F" w:rsidRDefault="00D6333F" w:rsidP="00D6333F">
      <w:pPr>
        <w:jc w:val="center"/>
        <w:rPr>
          <w:b/>
          <w:sz w:val="24"/>
          <w:szCs w:val="24"/>
        </w:rPr>
      </w:pPr>
    </w:p>
    <w:p w:rsidR="00D6333F" w:rsidRDefault="00D6333F" w:rsidP="00D6333F">
      <w:pPr>
        <w:jc w:val="center"/>
        <w:rPr>
          <w:b/>
          <w:sz w:val="24"/>
          <w:szCs w:val="24"/>
        </w:rPr>
      </w:pPr>
    </w:p>
    <w:p w:rsidR="00D6333F" w:rsidRDefault="00D6333F" w:rsidP="00D6333F">
      <w:pPr>
        <w:jc w:val="center"/>
        <w:rPr>
          <w:b/>
          <w:sz w:val="24"/>
          <w:szCs w:val="24"/>
        </w:rPr>
      </w:pPr>
    </w:p>
    <w:p w:rsidR="00D6333F" w:rsidRDefault="00D6333F" w:rsidP="00D6333F">
      <w:pPr>
        <w:jc w:val="center"/>
        <w:rPr>
          <w:b/>
          <w:sz w:val="24"/>
          <w:szCs w:val="24"/>
        </w:rPr>
      </w:pPr>
    </w:p>
    <w:p w:rsidR="00D6333F" w:rsidRDefault="00D6333F" w:rsidP="00D6333F">
      <w:pPr>
        <w:jc w:val="center"/>
        <w:rPr>
          <w:b/>
          <w:sz w:val="24"/>
          <w:szCs w:val="24"/>
        </w:rPr>
      </w:pPr>
    </w:p>
    <w:p w:rsidR="00D6333F" w:rsidRDefault="00D6333F" w:rsidP="00D6333F">
      <w:pPr>
        <w:jc w:val="center"/>
        <w:rPr>
          <w:b/>
          <w:sz w:val="24"/>
          <w:szCs w:val="24"/>
        </w:rPr>
      </w:pPr>
    </w:p>
    <w:p w:rsidR="00D6333F" w:rsidRDefault="00D6333F" w:rsidP="00D6333F">
      <w:pPr>
        <w:jc w:val="center"/>
        <w:rPr>
          <w:b/>
          <w:sz w:val="24"/>
          <w:szCs w:val="24"/>
        </w:rPr>
      </w:pPr>
    </w:p>
    <w:p w:rsidR="00854610" w:rsidRPr="00131762" w:rsidRDefault="00131762" w:rsidP="001317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9F34FE" w:rsidRPr="00131762">
        <w:rPr>
          <w:b/>
          <w:sz w:val="24"/>
          <w:szCs w:val="24"/>
        </w:rPr>
        <w:t>УСЛОВИЯ РЕАЛИЗАЦИИ ПРОГРАММЫ ПРОИЗВОДСТВЕННОЙ ПРАКТИКИ (ПО ПРОФИЛЮ СПЕЦИАЛЬНОСТИ)</w:t>
      </w:r>
    </w:p>
    <w:p w:rsidR="00854610" w:rsidRDefault="00854610">
      <w:pPr>
        <w:spacing w:line="193" w:lineRule="exact"/>
        <w:rPr>
          <w:sz w:val="20"/>
          <w:szCs w:val="20"/>
        </w:rPr>
      </w:pPr>
    </w:p>
    <w:p w:rsidR="00854610" w:rsidRDefault="009F34F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3.1.Организация и руководство учебной практикой</w:t>
      </w:r>
    </w:p>
    <w:p w:rsidR="00854610" w:rsidRDefault="009F34F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проведения практики образовательная организация самостоятельно разрабатывает и согласовывает с организациями программы практики, содержание и планируемые результаты.</w:t>
      </w:r>
    </w:p>
    <w:p w:rsidR="00854610" w:rsidRDefault="009F34F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Образовательная организация совместно с организациями определяют процедуру оценки общих и профессиональных компетенций студента, освоенных им в ходе прохождения практики, а также оценку таких результатов.</w:t>
      </w:r>
    </w:p>
    <w:p w:rsidR="00854610" w:rsidRDefault="009F34F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 начала производственной практики (по профилю специальности) каждый студент получает индивидуальное задание, которое содержит конкретные вопросы по профилю специальности. Оно выдается руководителем практики от института.</w:t>
      </w:r>
    </w:p>
    <w:p w:rsidR="00854610" w:rsidRDefault="009F34FE">
      <w:pPr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время практики студенту необходимо выполнить индивидуальные задания, предусмотренные программами практик.</w:t>
      </w:r>
    </w:p>
    <w:p w:rsidR="00854610" w:rsidRDefault="009F34FE">
      <w:pPr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Индивидуальные задания практики формируются с учетом видов работ, указанных в примерных и рабочих программах профессиональных модулей.</w:t>
      </w:r>
    </w:p>
    <w:p w:rsidR="00854610" w:rsidRDefault="009F34F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Продолжительность практики по профессиональному модулю определяется учебным планом, календарным графиком учебного процесса, рабочей программой профессионального модуля и программами практик.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Практика осуществляется в организациях (учреждениях), определяемых для конкретных студентов направлением на практику, предусматривающим основные вопросы организации практики, порядок ее прохождения.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Производственная практика (по профилю специальности) проводится в организациях различных организационно - правовых форм, направление деятельности которых соответствует профилю подготовки студентов на основе договоров, заключаемых между образовательной организацией и этими организациями.</w:t>
      </w:r>
    </w:p>
    <w:p w:rsidR="00854610" w:rsidRDefault="009F34FE">
      <w:pPr>
        <w:ind w:left="260" w:right="2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 может самостоятельно осуществлять поиск места практики. В этом случае не позднее, чем за 1,5 месяца до начала практики студент должен представить подтверждение организации с указанием сроков проведения практики.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Для прохождения практики </w:t>
      </w:r>
      <w:r w:rsidR="003A4A2E">
        <w:rPr>
          <w:rFonts w:eastAsia="Times New Roman"/>
          <w:sz w:val="24"/>
          <w:szCs w:val="24"/>
        </w:rPr>
        <w:t>организация выделяет студентам-</w:t>
      </w:r>
      <w:r>
        <w:rPr>
          <w:rFonts w:eastAsia="Times New Roman"/>
          <w:sz w:val="24"/>
          <w:szCs w:val="24"/>
        </w:rPr>
        <w:t>практикантам рабочие места, необходимые материалы, методические и инструктивные документы и назначает руководителя производственной практики (по профилю специальности) из числа своих специалистов.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Режим работы студента определяется внутренним распорядком организации, контролируется и регулируется руководителем практики. В связи с этим практикант обязан строго выполнять установленный распорядок организации и дополнительные требования, устанавливаемые руководителем практики.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Учебно-методическое руководство учебной практикой студентов от колледжа осуществляет кафедра Экономики и финансов. Кафедра разрабатывает программу практики, коллективные и индивидуальные задания для студентов, выделяет в качестве руководителей практики преподавателей дисциплин профессионального и/или междисциплинарного цикла, проводит консультации, принимает и проверяет индивидуальные задания и отчеты о практике, организует защиту отчетов о практике.</w:t>
      </w:r>
    </w:p>
    <w:p w:rsidR="00854610" w:rsidRDefault="009F34FE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Студенты колледжа при прохождении практики в организациях обязаны:</w:t>
      </w:r>
    </w:p>
    <w:p w:rsidR="00131762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 xml:space="preserve">полностью выполнять задания, предусмотренные программой практики; </w:t>
      </w:r>
    </w:p>
    <w:p w:rsidR="00131762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 xml:space="preserve">собрать и систематизировать практический материал для отчета; </w:t>
      </w:r>
    </w:p>
    <w:p w:rsidR="00854610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>проходить практику ежедневно;</w:t>
      </w:r>
    </w:p>
    <w:p w:rsidR="00854610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>соблюдать действующие в организациях правила внутреннего трудового распорядка;</w:t>
      </w:r>
    </w:p>
    <w:p w:rsidR="00854610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>получить отзыв от руководителя практики со стороны организации;</w:t>
      </w:r>
    </w:p>
    <w:p w:rsidR="00131762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 xml:space="preserve">представить руководителю практики от колледжа письменный отчет; </w:t>
      </w:r>
    </w:p>
    <w:p w:rsidR="00854610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>подготовиться к зачету по практике.</w:t>
      </w:r>
    </w:p>
    <w:p w:rsidR="00854610" w:rsidRDefault="009F34FE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Руководитель практики от колледжа:</w:t>
      </w:r>
    </w:p>
    <w:p w:rsidR="00854610" w:rsidRDefault="00854610">
      <w:pPr>
        <w:spacing w:line="5" w:lineRule="exact"/>
        <w:rPr>
          <w:sz w:val="20"/>
          <w:szCs w:val="20"/>
        </w:rPr>
      </w:pP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до начала практики выдает индивидуальное задание на практику;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lastRenderedPageBreak/>
        <w:t>обеспечивает студентов программой производственной практики (по профилю специальности);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оказывает методическую помощь в подборе нормативно-правовой базы, литературы и в оформлении отчета по практики;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организовывает консультации по возникающим вопросам;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контролирует ход выполнения студентами программы практики и проверяет их отчеты после окончания практики;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пишет по окончании практики отзыв с оценкой качества представленного отчета и степени выполнения программы практики.</w:t>
      </w:r>
    </w:p>
    <w:p w:rsidR="00854610" w:rsidRDefault="009F34FE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Руководитель практики от организации:</w:t>
      </w:r>
    </w:p>
    <w:p w:rsidR="00854610" w:rsidRDefault="00854610">
      <w:pPr>
        <w:spacing w:line="4" w:lineRule="exact"/>
        <w:rPr>
          <w:sz w:val="20"/>
          <w:szCs w:val="20"/>
        </w:rPr>
      </w:pP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организует практику студентов в соответствии с программой практики;</w:t>
      </w: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оказывает помощь студентам в сборе, систематизации и анализе информации по организации для выполнения отчета;</w:t>
      </w: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осуществляет консультирование студентов по вопросам, входящим в задание по учебной практике, с привлечением специалистов организации;</w:t>
      </w: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контролирует соблюдение студентами трудовой дисциплины и сообщает колледжу о случаях нарушения студентами правил внутреннего трудового распорядка и прохождения практики;</w:t>
      </w: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контролирует подготовку отчетов студентов о прохождении практики, составляет отзывы по итогам практики.</w:t>
      </w:r>
    </w:p>
    <w:p w:rsidR="00854610" w:rsidRDefault="00854610">
      <w:pPr>
        <w:spacing w:line="202" w:lineRule="exact"/>
        <w:rPr>
          <w:sz w:val="20"/>
          <w:szCs w:val="20"/>
        </w:rPr>
      </w:pPr>
    </w:p>
    <w:p w:rsidR="00854610" w:rsidRDefault="009F34FE">
      <w:pPr>
        <w:spacing w:line="256" w:lineRule="auto"/>
        <w:ind w:left="260" w:right="2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Студенты, не выполнившие программы практики, направляются на практику повторно, в свободное от учебы время. </w:t>
      </w:r>
      <w:r w:rsidR="00131762">
        <w:rPr>
          <w:rFonts w:eastAsia="Times New Roman"/>
          <w:sz w:val="24"/>
          <w:szCs w:val="24"/>
        </w:rPr>
        <w:t>Колледж</w:t>
      </w:r>
      <w:r>
        <w:rPr>
          <w:rFonts w:eastAsia="Times New Roman"/>
          <w:sz w:val="24"/>
          <w:szCs w:val="24"/>
        </w:rPr>
        <w:t xml:space="preserve"> своевременно распределяет и направляет студентов по местам практики.</w:t>
      </w:r>
    </w:p>
    <w:p w:rsidR="00854610" w:rsidRDefault="00854610">
      <w:pPr>
        <w:spacing w:line="216" w:lineRule="exact"/>
        <w:rPr>
          <w:sz w:val="20"/>
          <w:szCs w:val="20"/>
        </w:rPr>
      </w:pPr>
    </w:p>
    <w:p w:rsidR="009F34FE" w:rsidRPr="009F34FE" w:rsidRDefault="009F34FE" w:rsidP="00131762">
      <w:pPr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 w:rsidRPr="009F34FE">
        <w:rPr>
          <w:rFonts w:eastAsia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F34FE" w:rsidRPr="009F34FE" w:rsidRDefault="009F34FE" w:rsidP="00131762">
      <w:pPr>
        <w:suppressAutoHyphens/>
        <w:spacing w:after="200"/>
        <w:ind w:firstLine="709"/>
        <w:jc w:val="both"/>
        <w:rPr>
          <w:rFonts w:eastAsia="Times New Roman"/>
          <w:sz w:val="24"/>
          <w:szCs w:val="24"/>
        </w:rPr>
      </w:pPr>
      <w:r w:rsidRPr="009F34FE">
        <w:rPr>
          <w:rFonts w:eastAsia="Times New Roman"/>
          <w:bCs/>
          <w:sz w:val="24"/>
          <w:szCs w:val="24"/>
        </w:rPr>
        <w:t xml:space="preserve">Для реализации программы библиотечный фонд </w:t>
      </w:r>
      <w:r w:rsidR="00131762">
        <w:rPr>
          <w:rFonts w:eastAsia="Times New Roman"/>
          <w:bCs/>
          <w:sz w:val="24"/>
          <w:szCs w:val="24"/>
        </w:rPr>
        <w:t>к</w:t>
      </w:r>
      <w:r w:rsidRPr="009F34FE">
        <w:rPr>
          <w:rFonts w:eastAsia="Times New Roman"/>
          <w:bCs/>
          <w:sz w:val="24"/>
          <w:szCs w:val="24"/>
        </w:rPr>
        <w:t>олледжа имеет  п</w:t>
      </w:r>
      <w:r w:rsidRPr="009F34FE">
        <w:rPr>
          <w:rFonts w:eastAsia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9F34FE" w:rsidRPr="009F34FE" w:rsidRDefault="009F34FE" w:rsidP="00131762">
      <w:pPr>
        <w:spacing w:after="200" w:line="276" w:lineRule="auto"/>
        <w:contextualSpacing/>
        <w:jc w:val="center"/>
        <w:rPr>
          <w:rFonts w:eastAsia="Times New Roman"/>
          <w:b/>
          <w:sz w:val="24"/>
          <w:szCs w:val="24"/>
        </w:rPr>
      </w:pPr>
      <w:r w:rsidRPr="009F34FE">
        <w:rPr>
          <w:rFonts w:eastAsia="Times New Roman"/>
          <w:b/>
          <w:sz w:val="24"/>
          <w:szCs w:val="24"/>
        </w:rPr>
        <w:t>Печатные и (или) электронные издания</w:t>
      </w:r>
    </w:p>
    <w:p w:rsidR="009F34FE" w:rsidRPr="009F34FE" w:rsidRDefault="009F34FE" w:rsidP="00352BF8">
      <w:pPr>
        <w:spacing w:before="120"/>
        <w:ind w:right="22"/>
        <w:rPr>
          <w:rFonts w:eastAsia="Times New Roman"/>
          <w:b/>
          <w:sz w:val="24"/>
          <w:szCs w:val="24"/>
        </w:rPr>
      </w:pPr>
      <w:r w:rsidRPr="009F34FE">
        <w:rPr>
          <w:rFonts w:eastAsia="Times New Roman"/>
          <w:b/>
          <w:sz w:val="24"/>
          <w:szCs w:val="24"/>
        </w:rPr>
        <w:t>Нормативная литература:</w:t>
      </w:r>
    </w:p>
    <w:p w:rsidR="009F34FE" w:rsidRPr="009F34FE" w:rsidRDefault="009F34FE" w:rsidP="00131762">
      <w:pPr>
        <w:widowControl w:val="0"/>
        <w:numPr>
          <w:ilvl w:val="0"/>
          <w:numId w:val="27"/>
        </w:numPr>
        <w:suppressAutoHyphens/>
        <w:contextualSpacing/>
        <w:jc w:val="both"/>
        <w:rPr>
          <w:rFonts w:eastAsia="Times New Roman"/>
          <w:sz w:val="24"/>
          <w:szCs w:val="24"/>
        </w:rPr>
      </w:pPr>
      <w:r w:rsidRPr="009F34FE">
        <w:rPr>
          <w:rFonts w:eastAsia="Times New Roman"/>
          <w:sz w:val="24"/>
          <w:szCs w:val="24"/>
        </w:rPr>
        <w:t>Федеральный закон от 6 декабря 2011 г. № 402- ФЗ «О бухгалтерском учете»</w:t>
      </w:r>
    </w:p>
    <w:p w:rsidR="009F34FE" w:rsidRPr="009F34FE" w:rsidRDefault="009F34FE" w:rsidP="00131762">
      <w:pPr>
        <w:numPr>
          <w:ilvl w:val="0"/>
          <w:numId w:val="27"/>
        </w:numPr>
        <w:jc w:val="both"/>
        <w:rPr>
          <w:rFonts w:eastAsia="Times New Roman"/>
          <w:sz w:val="24"/>
          <w:szCs w:val="24"/>
        </w:rPr>
      </w:pPr>
      <w:r w:rsidRPr="009F34FE">
        <w:rPr>
          <w:rFonts w:eastAsia="Times New Roman"/>
          <w:sz w:val="24"/>
          <w:szCs w:val="24"/>
        </w:rPr>
        <w:t>Приказ Минфина РФ от 31.10.2000 N 94н (ред. от 08.11.2010) "Об утверждении Плана счетов бухгалтерского учета финансово-хозяйственной деятельности организаций и Инструкции по его применению"// Экономика и жизнь, № 46, 2000.</w:t>
      </w:r>
    </w:p>
    <w:p w:rsidR="009F34FE" w:rsidRPr="009F34FE" w:rsidRDefault="009F34FE" w:rsidP="00131762">
      <w:pPr>
        <w:numPr>
          <w:ilvl w:val="0"/>
          <w:numId w:val="27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9F34FE">
        <w:rPr>
          <w:rFonts w:eastAsia="Times New Roman"/>
          <w:sz w:val="24"/>
          <w:szCs w:val="24"/>
        </w:rPr>
        <w:t>Постановление Правительства РФ от 06.03.1998 № 283 «Об утверждении Программы реформирования бухгалтерского учета в соответствии с международными стандартами финансовой отчетности»// "Собрание законодательства РФ", 16.03.1998, N 11, ст. 1290,</w:t>
      </w:r>
    </w:p>
    <w:p w:rsidR="009F34FE" w:rsidRPr="009F34FE" w:rsidRDefault="009F34FE" w:rsidP="00131762">
      <w:pPr>
        <w:numPr>
          <w:ilvl w:val="0"/>
          <w:numId w:val="27"/>
        </w:numPr>
        <w:spacing w:line="276" w:lineRule="auto"/>
        <w:jc w:val="both"/>
        <w:rPr>
          <w:rFonts w:ascii="Verdana" w:eastAsia="Times New Roman" w:hAnsi="Verdana"/>
          <w:sz w:val="24"/>
          <w:szCs w:val="24"/>
        </w:rPr>
      </w:pPr>
      <w:r w:rsidRPr="009F34FE">
        <w:rPr>
          <w:rFonts w:eastAsia="Times New Roman"/>
          <w:sz w:val="24"/>
          <w:szCs w:val="24"/>
        </w:rPr>
        <w:t>Приказ Минфина России от 29.07.1998 N 34н (ред. от 11.04.2018) "Об утверждении Положения по ведению бухгалтерского учета и бухгалтерской отчетности в Российской Федерации" // Бюллетень нормативных актов федеральных органов исполнительной власти", N 23, 14.09.1998</w:t>
      </w:r>
    </w:p>
    <w:p w:rsidR="009F34FE" w:rsidRPr="009F34FE" w:rsidRDefault="009F34FE" w:rsidP="00131762">
      <w:pPr>
        <w:numPr>
          <w:ilvl w:val="0"/>
          <w:numId w:val="27"/>
        </w:numPr>
        <w:spacing w:line="276" w:lineRule="auto"/>
        <w:jc w:val="both"/>
        <w:rPr>
          <w:rFonts w:eastAsia="Times New Roman"/>
          <w:sz w:val="24"/>
          <w:szCs w:val="24"/>
        </w:rPr>
      </w:pPr>
      <w:r w:rsidRPr="009F34FE">
        <w:rPr>
          <w:rFonts w:eastAsia="Times New Roman"/>
          <w:sz w:val="24"/>
          <w:szCs w:val="24"/>
        </w:rPr>
        <w:t>Приказ Минфина России от 06.10.2008 N 106н (ред. от 28.04.2017) «Об утверждении Положения по бухгалтерскому учету «Учетная политика организации» (ПБУ 1/2008)» // Бюллетень нормативных актов федеральных органов исполнительной власти, № 44, 03.11.2008.</w:t>
      </w:r>
    </w:p>
    <w:p w:rsidR="009F34FE" w:rsidRPr="009F34FE" w:rsidRDefault="009F34FE" w:rsidP="00131762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eastAsia="Times New Roman"/>
          <w:sz w:val="24"/>
          <w:szCs w:val="24"/>
        </w:rPr>
      </w:pPr>
      <w:r w:rsidRPr="009F34FE">
        <w:rPr>
          <w:rFonts w:eastAsia="Times New Roman"/>
          <w:sz w:val="24"/>
          <w:szCs w:val="24"/>
        </w:rPr>
        <w:t>Положение по бухгалтерскому учету «Бухгал</w:t>
      </w:r>
      <w:r w:rsidRPr="009F34FE">
        <w:rPr>
          <w:rFonts w:eastAsia="Times New Roman"/>
          <w:sz w:val="24"/>
          <w:szCs w:val="24"/>
        </w:rPr>
        <w:softHyphen/>
        <w:t xml:space="preserve">терская отчетность организации» ПБУ 4\99. Утверждено приказом Министерства финансов РФ от 6 июля 1999 г. № 43н. </w:t>
      </w:r>
    </w:p>
    <w:p w:rsidR="009F34FE" w:rsidRPr="009F34FE" w:rsidRDefault="009F34FE" w:rsidP="009F34FE">
      <w:pPr>
        <w:numPr>
          <w:ilvl w:val="0"/>
          <w:numId w:val="27"/>
        </w:numPr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9F34FE">
        <w:rPr>
          <w:rFonts w:eastAsia="Times New Roman"/>
          <w:sz w:val="24"/>
          <w:szCs w:val="24"/>
        </w:rPr>
        <w:t xml:space="preserve">Приказ Минфина России от 24.10.2008 N 116н (ред. от 06.04.2015) "Об утверждении Положения по бухгалтерскому учету «Учет договоров строительного подряда (ПБУ </w:t>
      </w:r>
      <w:r w:rsidRPr="009F34FE">
        <w:rPr>
          <w:rFonts w:eastAsia="Times New Roman"/>
          <w:sz w:val="24"/>
          <w:szCs w:val="24"/>
        </w:rPr>
        <w:lastRenderedPageBreak/>
        <w:t>2/2008)» // Бюллетень нормативных актов федеральных органов исполнительной власти, N 49, 08.12.2008.</w:t>
      </w:r>
    </w:p>
    <w:p w:rsidR="00352BF8" w:rsidRDefault="00352BF8" w:rsidP="00352BF8">
      <w:pPr>
        <w:spacing w:before="240"/>
        <w:ind w:left="36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Основная литература</w:t>
      </w:r>
    </w:p>
    <w:p w:rsidR="00352BF8" w:rsidRDefault="00352BF8" w:rsidP="00352BF8">
      <w:pPr>
        <w:numPr>
          <w:ilvl w:val="0"/>
          <w:numId w:val="37"/>
        </w:numPr>
        <w:tabs>
          <w:tab w:val="left" w:pos="960"/>
        </w:tabs>
        <w:suppressAutoHyphens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Акатьева, М. Д. Бухгалтерская технология проведения и оформления инвентаризации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М.Д. Акатьева.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208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978-5-16-015454-1.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2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https://znanium.com/catalog/product/1158082</w:t>
        </w:r>
      </w:hyperlink>
      <w:r>
        <w:rPr>
          <w:rFonts w:eastAsia="Calibri"/>
          <w:sz w:val="24"/>
          <w:szCs w:val="24"/>
          <w:lang w:eastAsia="ar-SA"/>
        </w:rPr>
        <w:t xml:space="preserve"> 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Акатьева, М. Д. Практические основы бухгалтерского учета имущества организации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М.Д. Акатьева.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2022. — 319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978-5-16-014951-6.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3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https://znanium.com/catalog/product/1854213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Акатьева, М. Д. Практические основы бухгалтерского учета источников формирования имущества организации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М.Д. Акатьева, Л.К. Никандрова.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2022. — 241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978-5-16-015325-4.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4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https://znanium.com/catalog/product/1854216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Акатьева, М. Д. Документирование хозяйственных операций и ведение бухгалтерского учета имущества организации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М.Д. Акатьева.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242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— DOI 10.12737/1070199. - ISBN 978-5-16-015928-7.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5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https://znanium.com/catalog/product/1070199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tabs>
          <w:tab w:val="left" w:pos="1110"/>
        </w:tabs>
        <w:suppressAutoHyphens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Белова, Л. М. Практические основы бухгалтерского учета активов организации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Л.М. Белова, О.Р. Кондрашова, Р.С. Никандрова.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352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— DOI 10.12737/1003775. - ISBN 978-5-16-014794-9.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6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https://znanium.com/catalog/product/1247048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t>Бурмистрова</w:t>
      </w:r>
      <w:proofErr w:type="spellEnd"/>
      <w:r>
        <w:rPr>
          <w:rFonts w:eastAsia="Calibri"/>
          <w:sz w:val="24"/>
          <w:szCs w:val="24"/>
          <w:lang w:eastAsia="ar-SA"/>
        </w:rPr>
        <w:t>, Л. М. Бухгалтерский учет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учебное пособие / Л.М. </w:t>
      </w:r>
      <w:proofErr w:type="spellStart"/>
      <w:r>
        <w:rPr>
          <w:rFonts w:eastAsia="Calibri"/>
          <w:sz w:val="24"/>
          <w:szCs w:val="24"/>
          <w:lang w:eastAsia="ar-SA"/>
        </w:rPr>
        <w:t>Бурмистрова</w:t>
      </w:r>
      <w:proofErr w:type="spellEnd"/>
      <w:r>
        <w:rPr>
          <w:rFonts w:eastAsia="Calibri"/>
          <w:sz w:val="24"/>
          <w:szCs w:val="24"/>
          <w:lang w:eastAsia="ar-SA"/>
        </w:rPr>
        <w:t xml:space="preserve">. — 4-е изд., </w:t>
      </w:r>
      <w:proofErr w:type="spellStart"/>
      <w:r>
        <w:rPr>
          <w:rFonts w:eastAsia="Calibri"/>
          <w:sz w:val="24"/>
          <w:szCs w:val="24"/>
          <w:lang w:eastAsia="ar-SA"/>
        </w:rPr>
        <w:t>перераб</w:t>
      </w:r>
      <w:proofErr w:type="spellEnd"/>
      <w:r>
        <w:rPr>
          <w:rFonts w:eastAsia="Calibri"/>
          <w:sz w:val="24"/>
          <w:szCs w:val="24"/>
          <w:lang w:eastAsia="ar-SA"/>
        </w:rPr>
        <w:t xml:space="preserve">. и доп. — Москва : ИНФРА-М, 2022. — 304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— DOI 10.12737/1045886. - ISBN 978-5-16-015682-8.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7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https://znanium.com/catalog/product/1843263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t>Качан</w:t>
      </w:r>
      <w:proofErr w:type="spellEnd"/>
      <w:r>
        <w:rPr>
          <w:rFonts w:eastAsia="Calibri"/>
          <w:sz w:val="24"/>
          <w:szCs w:val="24"/>
          <w:lang w:eastAsia="ar-SA"/>
        </w:rPr>
        <w:t>, Н. А. Бухгалтерская технология проведения и оформления инвентаризации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учебное пособие / Н. А. </w:t>
      </w:r>
      <w:proofErr w:type="spellStart"/>
      <w:r>
        <w:rPr>
          <w:rFonts w:eastAsia="Calibri"/>
          <w:sz w:val="24"/>
          <w:szCs w:val="24"/>
          <w:lang w:eastAsia="ar-SA"/>
        </w:rPr>
        <w:t>Качан</w:t>
      </w:r>
      <w:proofErr w:type="spellEnd"/>
      <w:r>
        <w:rPr>
          <w:rFonts w:eastAsia="Calibri"/>
          <w:sz w:val="24"/>
          <w:szCs w:val="24"/>
          <w:lang w:eastAsia="ar-SA"/>
        </w:rPr>
        <w:t xml:space="preserve">. — 2-е изд. — Москва : ИНФРА-М, 2021. — 137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978-5-16-015096-3.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8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https://znanium.com/catalog/product/1138894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tabs>
          <w:tab w:val="left" w:pos="1005"/>
        </w:tabs>
        <w:suppressAutoHyphens/>
        <w:contextualSpacing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t>Качан</w:t>
      </w:r>
      <w:proofErr w:type="spellEnd"/>
      <w:r>
        <w:rPr>
          <w:rFonts w:eastAsia="Calibri"/>
          <w:sz w:val="24"/>
          <w:szCs w:val="24"/>
          <w:lang w:eastAsia="ar-SA"/>
        </w:rPr>
        <w:t>, Н. А. Практические основы бухгалтерского учета активов организации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учебное пособие / Н.А. </w:t>
      </w:r>
      <w:proofErr w:type="spellStart"/>
      <w:r>
        <w:rPr>
          <w:rFonts w:eastAsia="Calibri"/>
          <w:sz w:val="24"/>
          <w:szCs w:val="24"/>
          <w:lang w:eastAsia="ar-SA"/>
        </w:rPr>
        <w:t>Качан</w:t>
      </w:r>
      <w:proofErr w:type="spellEnd"/>
      <w:r>
        <w:rPr>
          <w:rFonts w:eastAsia="Calibri"/>
          <w:sz w:val="24"/>
          <w:szCs w:val="24"/>
          <w:lang w:eastAsia="ar-SA"/>
        </w:rPr>
        <w:t xml:space="preserve">, А.Б. </w:t>
      </w:r>
      <w:proofErr w:type="spellStart"/>
      <w:r>
        <w:rPr>
          <w:rFonts w:eastAsia="Calibri"/>
          <w:sz w:val="24"/>
          <w:szCs w:val="24"/>
          <w:lang w:eastAsia="ar-SA"/>
        </w:rPr>
        <w:t>Тресницкий</w:t>
      </w:r>
      <w:proofErr w:type="spellEnd"/>
      <w:r>
        <w:rPr>
          <w:rFonts w:eastAsia="Calibri"/>
          <w:sz w:val="24"/>
          <w:szCs w:val="24"/>
          <w:lang w:eastAsia="ar-SA"/>
        </w:rPr>
        <w:t>. — 2-е изд., стер.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541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— DOI 10.12737/1048802. - ISBN 978-5-16-015742-9.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9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https://znanium.com/catalog/product/1048802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Кучма, В. Н. Бухгалтерский учет: Практическое пособие / Кучма В.Н. - Москва </w:t>
      </w:r>
      <w:proofErr w:type="gramStart"/>
      <w:r>
        <w:rPr>
          <w:rFonts w:eastAsia="Calibri"/>
          <w:sz w:val="24"/>
          <w:szCs w:val="24"/>
          <w:lang w:eastAsia="ar-SA"/>
        </w:rPr>
        <w:t>:Н</w:t>
      </w:r>
      <w:proofErr w:type="gramEnd"/>
      <w:r>
        <w:rPr>
          <w:rFonts w:eastAsia="Calibri"/>
          <w:sz w:val="24"/>
          <w:szCs w:val="24"/>
          <w:lang w:eastAsia="ar-SA"/>
        </w:rPr>
        <w:t xml:space="preserve">ИЦ ИНФРА-М, 2017. - 868 </w:t>
      </w:r>
      <w:proofErr w:type="spellStart"/>
      <w:r>
        <w:rPr>
          <w:rFonts w:eastAsia="Calibri"/>
          <w:sz w:val="24"/>
          <w:szCs w:val="24"/>
          <w:lang w:eastAsia="ar-SA"/>
        </w:rPr>
        <w:t>с.ISBN</w:t>
      </w:r>
      <w:proofErr w:type="spellEnd"/>
      <w:r>
        <w:rPr>
          <w:rFonts w:eastAsia="Calibri"/>
          <w:sz w:val="24"/>
          <w:szCs w:val="24"/>
          <w:lang w:eastAsia="ar-SA"/>
        </w:rPr>
        <w:t xml:space="preserve"> 978-5-16-106276-0 (</w:t>
      </w:r>
      <w:proofErr w:type="spellStart"/>
      <w:r>
        <w:rPr>
          <w:rFonts w:eastAsia="Calibri"/>
          <w:sz w:val="24"/>
          <w:szCs w:val="24"/>
          <w:lang w:eastAsia="ar-SA"/>
        </w:rPr>
        <w:t>online</w:t>
      </w:r>
      <w:proofErr w:type="spellEnd"/>
      <w:r>
        <w:rPr>
          <w:rFonts w:eastAsia="Calibri"/>
          <w:sz w:val="24"/>
          <w:szCs w:val="24"/>
          <w:lang w:eastAsia="ar-SA"/>
        </w:rPr>
        <w:t>).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0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https://znanium.com/catalog/product/945665</w:t>
        </w:r>
      </w:hyperlink>
      <w:r>
        <w:rPr>
          <w:rFonts w:eastAsia="Calibri"/>
          <w:sz w:val="24"/>
          <w:szCs w:val="24"/>
          <w:lang w:eastAsia="ar-SA"/>
        </w:rPr>
        <w:t xml:space="preserve"> 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t>Лытнева</w:t>
      </w:r>
      <w:proofErr w:type="spellEnd"/>
      <w:r>
        <w:rPr>
          <w:rFonts w:eastAsia="Calibri"/>
          <w:sz w:val="24"/>
          <w:szCs w:val="24"/>
          <w:lang w:eastAsia="ar-SA"/>
        </w:rPr>
        <w:t>, Н. А. Бухгалтерский учет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Н.А. </w:t>
      </w:r>
      <w:proofErr w:type="spellStart"/>
      <w:r>
        <w:rPr>
          <w:rFonts w:eastAsia="Calibri"/>
          <w:sz w:val="24"/>
          <w:szCs w:val="24"/>
          <w:lang w:eastAsia="ar-SA"/>
        </w:rPr>
        <w:t>Лытнева</w:t>
      </w:r>
      <w:proofErr w:type="spellEnd"/>
      <w:r>
        <w:rPr>
          <w:rFonts w:eastAsia="Calibri"/>
          <w:sz w:val="24"/>
          <w:szCs w:val="24"/>
          <w:lang w:eastAsia="ar-SA"/>
        </w:rPr>
        <w:t xml:space="preserve">, Л.И. Малявкина. Т.В. Федорова. — 2-е изд., </w:t>
      </w:r>
      <w:proofErr w:type="spellStart"/>
      <w:r>
        <w:rPr>
          <w:rFonts w:eastAsia="Calibri"/>
          <w:sz w:val="24"/>
          <w:szCs w:val="24"/>
          <w:lang w:eastAsia="ar-SA"/>
        </w:rPr>
        <w:t>перераб</w:t>
      </w:r>
      <w:proofErr w:type="spellEnd"/>
      <w:r>
        <w:rPr>
          <w:rFonts w:eastAsia="Calibri"/>
          <w:sz w:val="24"/>
          <w:szCs w:val="24"/>
          <w:lang w:eastAsia="ar-SA"/>
        </w:rPr>
        <w:t>. и доп. — М.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ИД «ФОРУМ» ИНФРА-М, 2019. — 512 с. — (Профессиональное образование). - ISBN 978-5-8199-0544-9.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1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https://znanium.com/catalog/product/1007409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 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t>Миршук</w:t>
      </w:r>
      <w:proofErr w:type="spellEnd"/>
      <w:r>
        <w:rPr>
          <w:rFonts w:eastAsia="Calibri"/>
          <w:sz w:val="24"/>
          <w:szCs w:val="24"/>
          <w:lang w:eastAsia="ar-SA"/>
        </w:rPr>
        <w:t>, Т. В. Бухгалтерский учет: теория и практика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Т.В. </w:t>
      </w:r>
      <w:proofErr w:type="spellStart"/>
      <w:r>
        <w:rPr>
          <w:rFonts w:eastAsia="Calibri"/>
          <w:sz w:val="24"/>
          <w:szCs w:val="24"/>
          <w:lang w:eastAsia="ar-SA"/>
        </w:rPr>
        <w:t>Миршук</w:t>
      </w:r>
      <w:proofErr w:type="spellEnd"/>
      <w:r>
        <w:rPr>
          <w:rFonts w:eastAsia="Calibri"/>
          <w:sz w:val="24"/>
          <w:szCs w:val="24"/>
          <w:lang w:eastAsia="ar-SA"/>
        </w:rPr>
        <w:t>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2022. — 182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— DOI 10.12737/1018057. - ISBN 978-5-16-015121-2.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2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https://znanium.com/catalog/product/1794295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lastRenderedPageBreak/>
        <w:t>Миршук</w:t>
      </w:r>
      <w:proofErr w:type="spellEnd"/>
      <w:r>
        <w:rPr>
          <w:rFonts w:eastAsia="Calibri"/>
          <w:sz w:val="24"/>
          <w:szCs w:val="24"/>
          <w:lang w:eastAsia="ar-SA"/>
        </w:rPr>
        <w:t>, Т. В. Практикум по бухгалтерскому (финансовому) учету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учебное пособие / Т.В. Хвостик. — 2-е изд., </w:t>
      </w:r>
      <w:proofErr w:type="spellStart"/>
      <w:r>
        <w:rPr>
          <w:rFonts w:eastAsia="Calibri"/>
          <w:sz w:val="24"/>
          <w:szCs w:val="24"/>
          <w:lang w:eastAsia="ar-SA"/>
        </w:rPr>
        <w:t>перераб</w:t>
      </w:r>
      <w:proofErr w:type="spellEnd"/>
      <w:r>
        <w:rPr>
          <w:rFonts w:eastAsia="Calibri"/>
          <w:sz w:val="24"/>
          <w:szCs w:val="24"/>
          <w:lang w:eastAsia="ar-SA"/>
        </w:rPr>
        <w:t>. и доп. — Москва : ИД «ФОРУМ»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2020. — 166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978-5-8199-0862-4.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3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https://znanium.com/catalog/product/1082895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t>Сайгидмагомедов</w:t>
      </w:r>
      <w:proofErr w:type="spellEnd"/>
      <w:r>
        <w:rPr>
          <w:rFonts w:eastAsia="Calibri"/>
          <w:sz w:val="24"/>
          <w:szCs w:val="24"/>
          <w:lang w:eastAsia="ar-SA"/>
        </w:rPr>
        <w:t>, А. М. Бухгалтерские проводки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учебное пособие / А.М. </w:t>
      </w:r>
      <w:proofErr w:type="spellStart"/>
      <w:r>
        <w:rPr>
          <w:rFonts w:eastAsia="Calibri"/>
          <w:sz w:val="24"/>
          <w:szCs w:val="24"/>
          <w:lang w:eastAsia="ar-SA"/>
        </w:rPr>
        <w:t>Сайгидмагомедов</w:t>
      </w:r>
      <w:proofErr w:type="spellEnd"/>
      <w:r>
        <w:rPr>
          <w:rFonts w:eastAsia="Calibri"/>
          <w:sz w:val="24"/>
          <w:szCs w:val="24"/>
          <w:lang w:eastAsia="ar-SA"/>
        </w:rPr>
        <w:t xml:space="preserve">, А.С. Акаева. — 2-е изд., </w:t>
      </w:r>
      <w:proofErr w:type="spellStart"/>
      <w:r>
        <w:rPr>
          <w:rFonts w:eastAsia="Calibri"/>
          <w:sz w:val="24"/>
          <w:szCs w:val="24"/>
          <w:lang w:eastAsia="ar-SA"/>
        </w:rPr>
        <w:t>перераб</w:t>
      </w:r>
      <w:proofErr w:type="spellEnd"/>
      <w:r>
        <w:rPr>
          <w:rFonts w:eastAsia="Calibri"/>
          <w:sz w:val="24"/>
          <w:szCs w:val="24"/>
          <w:lang w:eastAsia="ar-SA"/>
        </w:rPr>
        <w:t>. и доп. — Москва : ФОРУМ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325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978-5-00091-629-2.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4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https://znanium.com/catalog/product/1208889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7"/>
        </w:numPr>
        <w:suppressAutoHyphens/>
        <w:spacing w:after="200"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Сироткин, С. А. Бухгалтерский учет и анализ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С.А. Сироткин, Н.Р. </w:t>
      </w:r>
      <w:proofErr w:type="spellStart"/>
      <w:r>
        <w:rPr>
          <w:rFonts w:eastAsia="Calibri"/>
          <w:sz w:val="24"/>
          <w:szCs w:val="24"/>
          <w:lang w:eastAsia="ar-SA"/>
        </w:rPr>
        <w:t>Кельчевская</w:t>
      </w:r>
      <w:proofErr w:type="spellEnd"/>
      <w:r>
        <w:rPr>
          <w:rFonts w:eastAsia="Calibri"/>
          <w:sz w:val="24"/>
          <w:szCs w:val="24"/>
          <w:lang w:eastAsia="ar-SA"/>
        </w:rPr>
        <w:t>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355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978-5-16-016048-1.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5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https://znanium.com/catalog/product/1079194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spacing w:before="240"/>
        <w:ind w:left="360"/>
        <w:contextualSpacing/>
        <w:jc w:val="center"/>
        <w:rPr>
          <w:rFonts w:eastAsia="Times New Roman"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Дополнительные источники</w:t>
      </w:r>
    </w:p>
    <w:p w:rsidR="00352BF8" w:rsidRDefault="00352BF8" w:rsidP="00352BF8">
      <w:pPr>
        <w:numPr>
          <w:ilvl w:val="0"/>
          <w:numId w:val="38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Бухгалтерский учет в коммерческих организациях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учебное пособие / М.В. Мельник, С.Е. Егорова, Н.Г. Кулакова, Л.А. Юданова.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ФОРУМ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2022. — 479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978-5-00091-759-6.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6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https://znanium.com/catalog/product/1663022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8"/>
        </w:numPr>
        <w:tabs>
          <w:tab w:val="left" w:pos="1560"/>
        </w:tabs>
        <w:suppressAutoHyphens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Воронина, Л. И. Основы бухгалтерского учета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Л.И. Воронина.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346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978-5-16-014313-2.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7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https://znanium.com/catalog/product/1194863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8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t>Елицур</w:t>
      </w:r>
      <w:proofErr w:type="spellEnd"/>
      <w:r>
        <w:rPr>
          <w:rFonts w:eastAsia="Calibri"/>
          <w:sz w:val="24"/>
          <w:szCs w:val="24"/>
          <w:lang w:eastAsia="ar-SA"/>
        </w:rPr>
        <w:t>, М. Ю. Экономика и бухгалтерский учет. Профессиональные модули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М. Ю. </w:t>
      </w:r>
      <w:proofErr w:type="spellStart"/>
      <w:r>
        <w:rPr>
          <w:rFonts w:eastAsia="Calibri"/>
          <w:sz w:val="24"/>
          <w:szCs w:val="24"/>
          <w:lang w:eastAsia="ar-SA"/>
        </w:rPr>
        <w:t>Елицур</w:t>
      </w:r>
      <w:proofErr w:type="spellEnd"/>
      <w:r>
        <w:rPr>
          <w:rFonts w:eastAsia="Calibri"/>
          <w:sz w:val="24"/>
          <w:szCs w:val="24"/>
          <w:lang w:eastAsia="ar-SA"/>
        </w:rPr>
        <w:t>, О. М. Носова, М. В. Фролова.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ФОРУМ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200 с. — (</w:t>
      </w:r>
      <w:proofErr w:type="spellStart"/>
      <w:proofErr w:type="gramStart"/>
      <w:r>
        <w:rPr>
          <w:rFonts w:eastAsia="Calibri"/>
          <w:sz w:val="24"/>
          <w:szCs w:val="24"/>
          <w:lang w:eastAsia="ar-SA"/>
        </w:rPr>
        <w:t>C</w:t>
      </w:r>
      <w:proofErr w:type="gramEnd"/>
      <w:r>
        <w:rPr>
          <w:rFonts w:eastAsia="Calibri"/>
          <w:sz w:val="24"/>
          <w:szCs w:val="24"/>
          <w:lang w:eastAsia="ar-SA"/>
        </w:rPr>
        <w:t>реднее</w:t>
      </w:r>
      <w:proofErr w:type="spellEnd"/>
      <w:r>
        <w:rPr>
          <w:rFonts w:eastAsia="Calibri"/>
          <w:sz w:val="24"/>
          <w:szCs w:val="24"/>
          <w:lang w:eastAsia="ar-SA"/>
        </w:rPr>
        <w:t xml:space="preserve"> профессиональное образование). - ISBN 978-5-00091-417-5.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8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https://znanium.com/catalog/product/1145177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8"/>
        </w:numPr>
        <w:suppressAutoHyphens/>
        <w:jc w:val="both"/>
        <w:rPr>
          <w:rFonts w:eastAsia="Calibri"/>
          <w:sz w:val="24"/>
          <w:szCs w:val="24"/>
          <w:lang w:eastAsia="ar-SA"/>
        </w:rPr>
      </w:pPr>
      <w:proofErr w:type="spellStart"/>
      <w:r>
        <w:rPr>
          <w:rFonts w:eastAsia="Calibri"/>
          <w:sz w:val="24"/>
          <w:szCs w:val="24"/>
          <w:lang w:eastAsia="ar-SA"/>
        </w:rPr>
        <w:t>Мизиковский</w:t>
      </w:r>
      <w:proofErr w:type="spellEnd"/>
      <w:r>
        <w:rPr>
          <w:rFonts w:eastAsia="Calibri"/>
          <w:sz w:val="24"/>
          <w:szCs w:val="24"/>
          <w:lang w:eastAsia="ar-SA"/>
        </w:rPr>
        <w:t>, И. Е. Теория бухгалтерского учета : учебник для среднего профессионального образования / под общ</w:t>
      </w:r>
      <w:proofErr w:type="gramStart"/>
      <w:r>
        <w:rPr>
          <w:rFonts w:eastAsia="Calibri"/>
          <w:sz w:val="24"/>
          <w:szCs w:val="24"/>
          <w:lang w:eastAsia="ar-SA"/>
        </w:rPr>
        <w:t>.</w:t>
      </w:r>
      <w:proofErr w:type="gramEnd"/>
      <w:r>
        <w:rPr>
          <w:rFonts w:eastAsia="Calibri"/>
          <w:sz w:val="24"/>
          <w:szCs w:val="24"/>
          <w:lang w:eastAsia="ar-SA"/>
        </w:rPr>
        <w:t xml:space="preserve"> </w:t>
      </w:r>
      <w:proofErr w:type="gramStart"/>
      <w:r>
        <w:rPr>
          <w:rFonts w:eastAsia="Calibri"/>
          <w:sz w:val="24"/>
          <w:szCs w:val="24"/>
          <w:lang w:eastAsia="ar-SA"/>
        </w:rPr>
        <w:t>р</w:t>
      </w:r>
      <w:proofErr w:type="gramEnd"/>
      <w:r>
        <w:rPr>
          <w:rFonts w:eastAsia="Calibri"/>
          <w:sz w:val="24"/>
          <w:szCs w:val="24"/>
          <w:lang w:eastAsia="ar-SA"/>
        </w:rPr>
        <w:t xml:space="preserve">ед. Е. А. </w:t>
      </w:r>
      <w:proofErr w:type="spellStart"/>
      <w:r>
        <w:rPr>
          <w:rFonts w:eastAsia="Calibri"/>
          <w:sz w:val="24"/>
          <w:szCs w:val="24"/>
          <w:lang w:eastAsia="ar-SA"/>
        </w:rPr>
        <w:t>Мизиковского</w:t>
      </w:r>
      <w:proofErr w:type="spellEnd"/>
      <w:r>
        <w:rPr>
          <w:rFonts w:eastAsia="Calibri"/>
          <w:sz w:val="24"/>
          <w:szCs w:val="24"/>
          <w:lang w:eastAsia="ar-SA"/>
        </w:rPr>
        <w:t xml:space="preserve">, М. В. Мельник. — 2-е изд., </w:t>
      </w:r>
      <w:proofErr w:type="spellStart"/>
      <w:r>
        <w:rPr>
          <w:rFonts w:eastAsia="Calibri"/>
          <w:sz w:val="24"/>
          <w:szCs w:val="24"/>
          <w:lang w:eastAsia="ar-SA"/>
        </w:rPr>
        <w:t>перераб</w:t>
      </w:r>
      <w:proofErr w:type="spellEnd"/>
      <w:r>
        <w:rPr>
          <w:rFonts w:eastAsia="Calibri"/>
          <w:sz w:val="24"/>
          <w:szCs w:val="24"/>
          <w:lang w:eastAsia="ar-SA"/>
        </w:rPr>
        <w:t>. и доп. — Москва : Магистр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2020. — 384 с. - ISBN 978-5-9776-0088-0.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29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https://znanium.com/catalog/product/1052227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8"/>
        </w:numPr>
        <w:tabs>
          <w:tab w:val="left" w:pos="1560"/>
        </w:tabs>
        <w:suppressAutoHyphens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Щербакова, В. И. Теория бухгалтерского учета: Учебник / В.И. Щербакова. - М.: ИД ФОРУМ:  НИЦ ИНФРА-М, 2018. - 352 с.: ил</w:t>
      </w:r>
      <w:proofErr w:type="gramStart"/>
      <w:r>
        <w:rPr>
          <w:rFonts w:eastAsia="Calibri"/>
          <w:sz w:val="24"/>
          <w:szCs w:val="24"/>
          <w:lang w:eastAsia="ar-SA"/>
        </w:rPr>
        <w:t>.; - (</w:t>
      </w:r>
      <w:proofErr w:type="gramEnd"/>
      <w:r>
        <w:rPr>
          <w:rFonts w:eastAsia="Calibri"/>
          <w:sz w:val="24"/>
          <w:szCs w:val="24"/>
          <w:lang w:eastAsia="ar-SA"/>
        </w:rPr>
        <w:t>Профессиональное образование). - ISBN 978-5-8199-0229-5.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30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https://znanium.com/catalog/product/552965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8"/>
        </w:numPr>
        <w:tabs>
          <w:tab w:val="left" w:pos="1020"/>
        </w:tabs>
        <w:suppressAutoHyphens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Экономика и бухгалтерский учет. Общепрофессиональные дисциплины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учебник / М.Ю. </w:t>
      </w:r>
      <w:proofErr w:type="spellStart"/>
      <w:r>
        <w:rPr>
          <w:rFonts w:eastAsia="Calibri"/>
          <w:sz w:val="24"/>
          <w:szCs w:val="24"/>
          <w:lang w:eastAsia="ar-SA"/>
        </w:rPr>
        <w:t>Елицур</w:t>
      </w:r>
      <w:proofErr w:type="spellEnd"/>
      <w:r>
        <w:rPr>
          <w:rFonts w:eastAsia="Calibri"/>
          <w:sz w:val="24"/>
          <w:szCs w:val="24"/>
          <w:lang w:eastAsia="ar-SA"/>
        </w:rPr>
        <w:t>, В.П. Наумов, О.М. Носова, М.В. Фролова. — Москва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ФОРУМ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ИНФРА-М, 2021. — 544 </w:t>
      </w:r>
      <w:proofErr w:type="gramStart"/>
      <w:r>
        <w:rPr>
          <w:rFonts w:eastAsia="Calibri"/>
          <w:sz w:val="24"/>
          <w:szCs w:val="24"/>
          <w:lang w:eastAsia="ar-SA"/>
        </w:rPr>
        <w:t>с</w:t>
      </w:r>
      <w:proofErr w:type="gramEnd"/>
      <w:r>
        <w:rPr>
          <w:rFonts w:eastAsia="Calibri"/>
          <w:sz w:val="24"/>
          <w:szCs w:val="24"/>
          <w:lang w:eastAsia="ar-SA"/>
        </w:rPr>
        <w:t>. — (Среднее профессиональное образование). - ISBN 978-5-00091-416-8. - Текст</w:t>
      </w:r>
      <w:proofErr w:type="gramStart"/>
      <w:r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31" w:history="1">
        <w:r>
          <w:rPr>
            <w:rStyle w:val="a3"/>
            <w:rFonts w:eastAsia="Calibri"/>
            <w:sz w:val="24"/>
            <w:szCs w:val="24"/>
            <w:lang w:eastAsia="ar-SA"/>
          </w:rPr>
          <w:t>https://znanium.com/catalog/product/1141793</w:t>
        </w:r>
      </w:hyperlink>
      <w:r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352BF8" w:rsidRDefault="00352BF8" w:rsidP="00352BF8">
      <w:pPr>
        <w:numPr>
          <w:ilvl w:val="0"/>
          <w:numId w:val="38"/>
        </w:numPr>
        <w:tabs>
          <w:tab w:val="left" w:pos="1020"/>
        </w:tabs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Электронный журнал «Главбух – практический журнал для бухгалтера» (доступ по логину и паролю) - </w:t>
      </w:r>
      <w:hyperlink r:id="rId32" w:history="1">
        <w:r>
          <w:rPr>
            <w:rStyle w:val="a3"/>
            <w:rFonts w:eastAsia="Calibri"/>
            <w:sz w:val="24"/>
            <w:szCs w:val="24"/>
            <w:lang w:eastAsia="ar-SA"/>
          </w:rPr>
          <w:t>https://e.glavbukh.ru/</w:t>
        </w:r>
      </w:hyperlink>
    </w:p>
    <w:p w:rsidR="00352BF8" w:rsidRDefault="00352BF8" w:rsidP="00352BF8">
      <w:pPr>
        <w:ind w:left="360"/>
        <w:contextualSpacing/>
        <w:jc w:val="both"/>
        <w:rPr>
          <w:rFonts w:eastAsia="Calibri"/>
          <w:sz w:val="24"/>
          <w:szCs w:val="24"/>
          <w:lang w:eastAsia="ar-SA"/>
        </w:rPr>
      </w:pPr>
    </w:p>
    <w:p w:rsidR="00352BF8" w:rsidRDefault="00352BF8" w:rsidP="00352BF8">
      <w:pPr>
        <w:widowControl w:val="0"/>
        <w:shd w:val="clear" w:color="auto" w:fill="FFFFFF"/>
        <w:suppressAutoHyphens/>
        <w:autoSpaceDE w:val="0"/>
        <w:autoSpaceDN w:val="0"/>
        <w:adjustRightInd w:val="0"/>
        <w:ind w:left="426"/>
        <w:rPr>
          <w:rFonts w:eastAsia="Times New Roman"/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  <w:t>Интернет-ресурсы:</w:t>
      </w:r>
    </w:p>
    <w:p w:rsidR="009F34FE" w:rsidRPr="00352BF8" w:rsidRDefault="00352BF8" w:rsidP="00352BF8">
      <w:pPr>
        <w:pStyle w:val="ab"/>
        <w:numPr>
          <w:ilvl w:val="0"/>
          <w:numId w:val="39"/>
        </w:numPr>
        <w:ind w:left="426"/>
        <w:rPr>
          <w:sz w:val="24"/>
          <w:szCs w:val="24"/>
          <w:lang w:eastAsia="ar-SA"/>
        </w:rPr>
      </w:pPr>
      <w:r w:rsidRPr="00352BF8">
        <w:rPr>
          <w:sz w:val="24"/>
          <w:szCs w:val="24"/>
          <w:lang w:eastAsia="ar-SA"/>
        </w:rPr>
        <w:t>ЭБС «</w:t>
      </w:r>
      <w:proofErr w:type="spellStart"/>
      <w:r w:rsidRPr="00352BF8">
        <w:rPr>
          <w:sz w:val="24"/>
          <w:szCs w:val="24"/>
          <w:lang w:val="en-US" w:eastAsia="ar-SA"/>
        </w:rPr>
        <w:t>Znanium</w:t>
      </w:r>
      <w:proofErr w:type="spellEnd"/>
      <w:r w:rsidRPr="00352BF8">
        <w:rPr>
          <w:sz w:val="24"/>
          <w:szCs w:val="24"/>
          <w:lang w:eastAsia="ar-SA"/>
        </w:rPr>
        <w:t>.</w:t>
      </w:r>
      <w:r w:rsidRPr="00352BF8">
        <w:rPr>
          <w:sz w:val="24"/>
          <w:szCs w:val="24"/>
          <w:lang w:val="en-US" w:eastAsia="ar-SA"/>
        </w:rPr>
        <w:t>com</w:t>
      </w:r>
      <w:r w:rsidRPr="00352BF8">
        <w:rPr>
          <w:sz w:val="24"/>
          <w:szCs w:val="24"/>
          <w:lang w:eastAsia="ar-SA"/>
        </w:rPr>
        <w:t xml:space="preserve">»: </w:t>
      </w:r>
      <w:hyperlink r:id="rId33" w:history="1">
        <w:r w:rsidRPr="00BA3A4D">
          <w:rPr>
            <w:rStyle w:val="a3"/>
            <w:sz w:val="24"/>
            <w:szCs w:val="24"/>
            <w:lang w:val="en-US" w:eastAsia="ar-SA"/>
          </w:rPr>
          <w:t>http</w:t>
        </w:r>
        <w:r w:rsidRPr="00BA3A4D">
          <w:rPr>
            <w:rStyle w:val="a3"/>
            <w:sz w:val="24"/>
            <w:szCs w:val="24"/>
            <w:lang w:eastAsia="ar-SA"/>
          </w:rPr>
          <w:t>://</w:t>
        </w:r>
        <w:proofErr w:type="spellStart"/>
        <w:r w:rsidRPr="00BA3A4D">
          <w:rPr>
            <w:rStyle w:val="a3"/>
            <w:sz w:val="24"/>
            <w:szCs w:val="24"/>
            <w:lang w:val="en-US" w:eastAsia="ar-SA"/>
          </w:rPr>
          <w:t>znanium</w:t>
        </w:r>
        <w:proofErr w:type="spellEnd"/>
        <w:r w:rsidRPr="00BA3A4D">
          <w:rPr>
            <w:rStyle w:val="a3"/>
            <w:sz w:val="24"/>
            <w:szCs w:val="24"/>
            <w:lang w:eastAsia="ar-SA"/>
          </w:rPr>
          <w:t>.</w:t>
        </w:r>
        <w:r w:rsidRPr="00BA3A4D">
          <w:rPr>
            <w:rStyle w:val="a3"/>
            <w:sz w:val="24"/>
            <w:szCs w:val="24"/>
            <w:lang w:val="en-US" w:eastAsia="ar-SA"/>
          </w:rPr>
          <w:t>com</w:t>
        </w:r>
        <w:r w:rsidRPr="00BA3A4D">
          <w:rPr>
            <w:rStyle w:val="a3"/>
            <w:sz w:val="24"/>
            <w:szCs w:val="24"/>
            <w:lang w:eastAsia="ar-SA"/>
          </w:rPr>
          <w:t>/</w:t>
        </w:r>
      </w:hyperlink>
      <w:r>
        <w:rPr>
          <w:sz w:val="24"/>
          <w:szCs w:val="24"/>
          <w:lang w:eastAsia="ar-SA"/>
        </w:rPr>
        <w:t xml:space="preserve"> </w:t>
      </w:r>
    </w:p>
    <w:p w:rsidR="009F34FE" w:rsidRPr="009F34FE" w:rsidRDefault="009F34FE" w:rsidP="009F34FE">
      <w:pPr>
        <w:spacing w:after="200" w:line="276" w:lineRule="auto"/>
        <w:rPr>
          <w:rFonts w:eastAsia="Times New Roman"/>
          <w:bCs/>
          <w:i/>
          <w:sz w:val="24"/>
          <w:szCs w:val="24"/>
        </w:rPr>
      </w:pPr>
      <w:r w:rsidRPr="009F34FE">
        <w:rPr>
          <w:rFonts w:eastAsia="Times New Roman"/>
          <w:bCs/>
          <w:i/>
          <w:sz w:val="24"/>
          <w:szCs w:val="24"/>
        </w:rPr>
        <w:br w:type="page"/>
      </w:r>
    </w:p>
    <w:p w:rsidR="00854610" w:rsidRPr="00352BF8" w:rsidRDefault="00352BF8" w:rsidP="00352BF8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4. </w:t>
      </w:r>
      <w:r w:rsidR="009F34FE" w:rsidRPr="00352BF8">
        <w:rPr>
          <w:b/>
          <w:sz w:val="24"/>
        </w:rPr>
        <w:t>КОНТРОЛЬ И ОЦЕНКА РЕЗУЛЬТАТОВ ОСВОЕНИЯ ПРОИЗВОДСТВЕННОЙ ПРАКТИКИ (ПО ПРОФИЛЮ СПЕЦИАЛЬНОСТИ)</w:t>
      </w:r>
    </w:p>
    <w:p w:rsidR="00854610" w:rsidRPr="00352BF8" w:rsidRDefault="00854610">
      <w:pPr>
        <w:spacing w:line="174" w:lineRule="exact"/>
        <w:rPr>
          <w:sz w:val="24"/>
          <w:szCs w:val="24"/>
        </w:rPr>
      </w:pPr>
    </w:p>
    <w:p w:rsidR="00854610" w:rsidRPr="00352BF8" w:rsidRDefault="009F34FE">
      <w:pPr>
        <w:spacing w:line="256" w:lineRule="auto"/>
        <w:ind w:left="260" w:right="20" w:firstLine="708"/>
        <w:jc w:val="both"/>
        <w:rPr>
          <w:sz w:val="24"/>
          <w:szCs w:val="24"/>
        </w:rPr>
      </w:pPr>
      <w:r w:rsidRPr="00352BF8">
        <w:rPr>
          <w:rFonts w:eastAsia="Times New Roman"/>
          <w:sz w:val="24"/>
          <w:szCs w:val="24"/>
        </w:rPr>
        <w:t xml:space="preserve">Контроль и оценка результатов освоения производственной практики осуществляется руководителем практики в процессе проведения практики и приёма отчетов, а также сдачи </w:t>
      </w:r>
      <w:proofErr w:type="gramStart"/>
      <w:r w:rsidRPr="00352BF8">
        <w:rPr>
          <w:rFonts w:eastAsia="Times New Roman"/>
          <w:sz w:val="24"/>
          <w:szCs w:val="24"/>
        </w:rPr>
        <w:t>обучающимися</w:t>
      </w:r>
      <w:proofErr w:type="gramEnd"/>
      <w:r w:rsidRPr="00352BF8">
        <w:rPr>
          <w:rFonts w:eastAsia="Times New Roman"/>
          <w:sz w:val="24"/>
          <w:szCs w:val="24"/>
        </w:rPr>
        <w:t xml:space="preserve"> дифференцированного зачета.</w:t>
      </w:r>
    </w:p>
    <w:p w:rsidR="00854610" w:rsidRDefault="00854610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700"/>
        <w:gridCol w:w="3680"/>
        <w:gridCol w:w="3040"/>
      </w:tblGrid>
      <w:tr w:rsidR="00352BF8" w:rsidRPr="00CA3E92" w:rsidTr="00E22906">
        <w:trPr>
          <w:trHeight w:val="20"/>
        </w:trPr>
        <w:tc>
          <w:tcPr>
            <w:tcW w:w="840" w:type="dxa"/>
            <w:vMerge w:val="restart"/>
            <w:vAlign w:val="center"/>
          </w:tcPr>
          <w:p w:rsidR="00352BF8" w:rsidRPr="00CA3E92" w:rsidRDefault="00352BF8" w:rsidP="00E22906">
            <w:pPr>
              <w:jc w:val="center"/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ПК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4.1.</w:t>
            </w:r>
          </w:p>
        </w:tc>
        <w:tc>
          <w:tcPr>
            <w:tcW w:w="1700" w:type="dxa"/>
            <w:vMerge w:val="restart"/>
          </w:tcPr>
          <w:p w:rsidR="00352BF8" w:rsidRPr="00CA3E92" w:rsidRDefault="00352BF8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Отражать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нарастающим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итогом на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счетах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бухгалтерского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учета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имущественное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 финансовое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положение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организации,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определять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результаты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хозяйственной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деятельности за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отчетный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период</w:t>
            </w:r>
          </w:p>
        </w:tc>
        <w:tc>
          <w:tcPr>
            <w:tcW w:w="3680" w:type="dxa"/>
            <w:vAlign w:val="bottom"/>
          </w:tcPr>
          <w:p w:rsidR="00352BF8" w:rsidRPr="00CA3E92" w:rsidRDefault="00352BF8" w:rsidP="00352BF8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3040" w:type="dxa"/>
            <w:vAlign w:val="bottom"/>
          </w:tcPr>
          <w:p w:rsidR="00352BF8" w:rsidRPr="00CA3E92" w:rsidRDefault="00352BF8" w:rsidP="00352BF8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Умения:</w:t>
            </w:r>
          </w:p>
        </w:tc>
      </w:tr>
      <w:tr w:rsidR="00352BF8" w:rsidRPr="00CA3E92" w:rsidTr="00E22906">
        <w:trPr>
          <w:trHeight w:val="20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352BF8" w:rsidRPr="00CA3E92" w:rsidRDefault="00F45109" w:rsidP="00352BF8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М</w:t>
            </w:r>
            <w:r w:rsidR="00352BF8" w:rsidRPr="00CA3E92">
              <w:rPr>
                <w:sz w:val="24"/>
                <w:szCs w:val="24"/>
              </w:rPr>
              <w:t>еханизм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отражения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нарастающим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итогом на счетах бухгалтерского учета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данных за отчетный период;</w:t>
            </w:r>
          </w:p>
          <w:p w:rsidR="00352BF8" w:rsidRPr="00CA3E92" w:rsidRDefault="00F45109" w:rsidP="00352BF8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М</w:t>
            </w:r>
            <w:r w:rsidR="00352BF8" w:rsidRPr="00CA3E92">
              <w:rPr>
                <w:sz w:val="24"/>
                <w:szCs w:val="24"/>
              </w:rPr>
              <w:t>етоды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обобщения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информации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</w:t>
            </w:r>
            <w:r w:rsidRPr="00CA3E92">
              <w:rPr>
                <w:sz w:val="24"/>
                <w:szCs w:val="24"/>
              </w:rPr>
              <w:t xml:space="preserve"> х</w:t>
            </w:r>
            <w:r w:rsidR="00352BF8" w:rsidRPr="00CA3E92">
              <w:rPr>
                <w:sz w:val="24"/>
                <w:szCs w:val="24"/>
              </w:rPr>
              <w:t>озяйственных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операциях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организации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за отчетный период;</w:t>
            </w:r>
          </w:p>
          <w:p w:rsidR="00352BF8" w:rsidRPr="00CA3E92" w:rsidRDefault="00F45109" w:rsidP="00352BF8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</w:t>
            </w:r>
            <w:r w:rsidR="00352BF8" w:rsidRPr="00CA3E92">
              <w:rPr>
                <w:sz w:val="24"/>
                <w:szCs w:val="24"/>
              </w:rPr>
              <w:t>орядок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составления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шахматной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таблицы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</w:t>
            </w:r>
            <w:r w:rsidRPr="00CA3E92">
              <w:rPr>
                <w:sz w:val="24"/>
                <w:szCs w:val="24"/>
              </w:rPr>
              <w:t xml:space="preserve"> </w:t>
            </w:r>
            <w:proofErr w:type="spellStart"/>
            <w:r w:rsidR="00352BF8" w:rsidRPr="00CA3E92">
              <w:rPr>
                <w:sz w:val="24"/>
                <w:szCs w:val="24"/>
              </w:rPr>
              <w:t>оборотно</w:t>
            </w:r>
            <w:proofErr w:type="spellEnd"/>
            <w:r w:rsidR="00352BF8" w:rsidRPr="00CA3E92">
              <w:rPr>
                <w:sz w:val="24"/>
                <w:szCs w:val="24"/>
              </w:rPr>
              <w:t>-сальдовой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ведомости;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определения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результатов</w:t>
            </w:r>
          </w:p>
          <w:p w:rsidR="00352BF8" w:rsidRPr="00CA3E92" w:rsidRDefault="00F45109" w:rsidP="00352BF8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М</w:t>
            </w:r>
            <w:r w:rsidR="00352BF8" w:rsidRPr="00CA3E92">
              <w:rPr>
                <w:sz w:val="24"/>
                <w:szCs w:val="24"/>
              </w:rPr>
              <w:t>етоды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хозяйственной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деятельности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за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отчетный период;</w:t>
            </w:r>
          </w:p>
          <w:p w:rsidR="00352BF8" w:rsidRPr="00CA3E92" w:rsidRDefault="00F45109" w:rsidP="00F45109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М</w:t>
            </w:r>
            <w:r w:rsidR="00352BF8" w:rsidRPr="00CA3E92">
              <w:rPr>
                <w:sz w:val="24"/>
                <w:szCs w:val="24"/>
              </w:rPr>
              <w:t>етоды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группировки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перенесения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обобщенной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учетной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информации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из</w:t>
            </w:r>
            <w:r w:rsidRPr="00CA3E92">
              <w:rPr>
                <w:sz w:val="24"/>
                <w:szCs w:val="24"/>
              </w:rPr>
              <w:t xml:space="preserve"> </w:t>
            </w:r>
            <w:proofErr w:type="spellStart"/>
            <w:r w:rsidR="00352BF8" w:rsidRPr="00CA3E92">
              <w:rPr>
                <w:sz w:val="24"/>
                <w:szCs w:val="24"/>
              </w:rPr>
              <w:t>оборотно</w:t>
            </w:r>
            <w:proofErr w:type="spellEnd"/>
            <w:r w:rsidR="00352BF8" w:rsidRPr="00CA3E92">
              <w:rPr>
                <w:sz w:val="24"/>
                <w:szCs w:val="24"/>
              </w:rPr>
              <w:t>-сальдовой ведомости в формы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бухгалтерской отчетности</w:t>
            </w:r>
          </w:p>
        </w:tc>
        <w:tc>
          <w:tcPr>
            <w:tcW w:w="3040" w:type="dxa"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отражать нарастающим итогом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на счетах бухгалтерского учета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имущественное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  финансовое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положение организации;</w:t>
            </w:r>
          </w:p>
          <w:p w:rsidR="00352BF8" w:rsidRPr="00CA3E92" w:rsidRDefault="00352BF8" w:rsidP="00352BF8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определять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результаты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хозяйственной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деятельности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за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отчетный период;</w:t>
            </w:r>
          </w:p>
          <w:p w:rsidR="00352BF8" w:rsidRPr="00CA3E92" w:rsidRDefault="00352BF8" w:rsidP="00F45109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закрывать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бухгалтерские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регистры  и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заполнять  формы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бухгалтерской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отчетности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</w:t>
            </w:r>
            <w:r w:rsidR="00F45109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установленны</w:t>
            </w:r>
            <w:r w:rsidR="00F45109" w:rsidRPr="00CA3E92">
              <w:rPr>
                <w:sz w:val="24"/>
                <w:szCs w:val="24"/>
              </w:rPr>
              <w:t xml:space="preserve">е </w:t>
            </w:r>
            <w:r w:rsidRPr="00CA3E92">
              <w:rPr>
                <w:sz w:val="24"/>
                <w:szCs w:val="24"/>
              </w:rPr>
              <w:t>законодательством сроки</w:t>
            </w:r>
          </w:p>
        </w:tc>
      </w:tr>
      <w:tr w:rsidR="00F45109" w:rsidRPr="00CA3E92" w:rsidTr="00E22906">
        <w:trPr>
          <w:trHeight w:val="20"/>
        </w:trPr>
        <w:tc>
          <w:tcPr>
            <w:tcW w:w="840" w:type="dxa"/>
            <w:vMerge w:val="restart"/>
            <w:vAlign w:val="center"/>
          </w:tcPr>
          <w:p w:rsidR="00F45109" w:rsidRPr="00CA3E92" w:rsidRDefault="00F45109" w:rsidP="00E22906">
            <w:pPr>
              <w:jc w:val="center"/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ПК 4.2.</w:t>
            </w:r>
          </w:p>
        </w:tc>
        <w:tc>
          <w:tcPr>
            <w:tcW w:w="1700" w:type="dxa"/>
            <w:vMerge w:val="restart"/>
          </w:tcPr>
          <w:p w:rsidR="00F45109" w:rsidRPr="00CA3E92" w:rsidRDefault="00F45109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  <w:tc>
          <w:tcPr>
            <w:tcW w:w="3680" w:type="dxa"/>
          </w:tcPr>
          <w:p w:rsidR="00F45109" w:rsidRPr="00CA3E92" w:rsidRDefault="00F45109" w:rsidP="00E22906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3040" w:type="dxa"/>
          </w:tcPr>
          <w:p w:rsidR="00F45109" w:rsidRPr="00CA3E92" w:rsidRDefault="00F45109" w:rsidP="00E22906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Умения:</w:t>
            </w:r>
          </w:p>
        </w:tc>
      </w:tr>
      <w:tr w:rsidR="00F45109" w:rsidRPr="00CA3E92" w:rsidTr="00E22906">
        <w:trPr>
          <w:trHeight w:val="20"/>
        </w:trPr>
        <w:tc>
          <w:tcPr>
            <w:tcW w:w="840" w:type="dxa"/>
            <w:vMerge/>
            <w:vAlign w:val="bottom"/>
          </w:tcPr>
          <w:p w:rsidR="00F45109" w:rsidRPr="00CA3E92" w:rsidRDefault="00F45109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F45109" w:rsidRPr="00CA3E92" w:rsidRDefault="00F45109" w:rsidP="00E22906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 xml:space="preserve"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 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 порядке изъятия бухгалтерских документов, об ответственности за непредставление или представление недостоверной отчетности; определение бухгалтерской отчетности как информации о финансовом положении экономического субъекта на отчетную дату, финансовом результате его </w:t>
            </w:r>
            <w:r w:rsidRPr="00CA3E92">
              <w:rPr>
                <w:sz w:val="24"/>
                <w:szCs w:val="24"/>
              </w:rPr>
              <w:lastRenderedPageBreak/>
              <w:t>деятельности и движении денежных средств за отчетный период;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требования к бухгалтерской отчетности организации;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состав и содержание форм бухгалтерской отчетности;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 xml:space="preserve">бухгалтерский баланс, отчет о финансовых результатах как </w:t>
            </w:r>
            <w:proofErr w:type="gramStart"/>
            <w:r w:rsidRPr="00CA3E92">
              <w:rPr>
                <w:sz w:val="24"/>
                <w:szCs w:val="24"/>
              </w:rPr>
              <w:t>основные</w:t>
            </w:r>
            <w:proofErr w:type="gramEnd"/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формы бухгалтерской отчетности;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процедуру составления приложений к бухгалтерскому  балансу  и  отчету  о финансовых результатах;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порядок отражения изменений в учетной политике в целях бухгалтерского учета;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порядок организации получения аудиторского заключения в случае необходимости;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сроки представления бухгалтерской отчетности;</w:t>
            </w:r>
          </w:p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правила внесения исправлений в бухгалтерскую отчетность в случае выявления неправильного отражения хозяйственных операций.</w:t>
            </w:r>
          </w:p>
        </w:tc>
        <w:tc>
          <w:tcPr>
            <w:tcW w:w="3040" w:type="dxa"/>
          </w:tcPr>
          <w:p w:rsidR="00F45109" w:rsidRPr="00CA3E92" w:rsidRDefault="00F45109" w:rsidP="00E22906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lastRenderedPageBreak/>
              <w:t>Закрывать бухгалтерские регистры  и заполнять  формы бухгалтерской отчетности в установленные законодательством сроки</w:t>
            </w:r>
          </w:p>
        </w:tc>
      </w:tr>
      <w:tr w:rsidR="00352BF8" w:rsidRPr="00CA3E92" w:rsidTr="00CA3E92">
        <w:trPr>
          <w:trHeight w:val="20"/>
        </w:trPr>
        <w:tc>
          <w:tcPr>
            <w:tcW w:w="840" w:type="dxa"/>
            <w:vMerge w:val="restart"/>
            <w:vAlign w:val="center"/>
          </w:tcPr>
          <w:p w:rsidR="00352BF8" w:rsidRPr="00CA3E92" w:rsidRDefault="00F45109" w:rsidP="00CA3E92">
            <w:pPr>
              <w:jc w:val="center"/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lastRenderedPageBreak/>
              <w:t>ПК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4.3.</w:t>
            </w:r>
          </w:p>
        </w:tc>
        <w:tc>
          <w:tcPr>
            <w:tcW w:w="1700" w:type="dxa"/>
            <w:vMerge w:val="restart"/>
          </w:tcPr>
          <w:p w:rsidR="00352BF8" w:rsidRPr="00CA3E92" w:rsidRDefault="00F45109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 xml:space="preserve"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</w:t>
            </w:r>
            <w:r w:rsidRPr="00CA3E92">
              <w:rPr>
                <w:sz w:val="24"/>
                <w:szCs w:val="24"/>
              </w:rPr>
              <w:lastRenderedPageBreak/>
              <w:t>установленные законодательством сроки</w:t>
            </w:r>
          </w:p>
        </w:tc>
        <w:tc>
          <w:tcPr>
            <w:tcW w:w="3680" w:type="dxa"/>
          </w:tcPr>
          <w:p w:rsidR="00352BF8" w:rsidRPr="00CA3E92" w:rsidRDefault="00352BF8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3040" w:type="dxa"/>
          </w:tcPr>
          <w:p w:rsidR="00352BF8" w:rsidRPr="00CA3E92" w:rsidRDefault="00352BF8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Умения:</w:t>
            </w:r>
          </w:p>
        </w:tc>
      </w:tr>
      <w:tr w:rsidR="00352BF8" w:rsidRPr="00CA3E92" w:rsidTr="00CA3E92">
        <w:trPr>
          <w:trHeight w:val="20"/>
        </w:trPr>
        <w:tc>
          <w:tcPr>
            <w:tcW w:w="840" w:type="dxa"/>
            <w:vMerge/>
          </w:tcPr>
          <w:p w:rsidR="00352BF8" w:rsidRPr="00CA3E92" w:rsidRDefault="00352BF8" w:rsidP="00CA3E9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352BF8" w:rsidRPr="00CA3E92" w:rsidRDefault="00352BF8" w:rsidP="00CA3E92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:rsidR="003D31A6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формы  налоговых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деклараций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налогам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сборам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бюджет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инструкции по их заполнению;</w:t>
            </w:r>
            <w:r w:rsidR="003D31A6" w:rsidRPr="00CA3E92">
              <w:rPr>
                <w:sz w:val="24"/>
                <w:szCs w:val="24"/>
              </w:rPr>
              <w:t xml:space="preserve"> 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форму отчетов по страховым взносам в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ФНС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России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государственные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 xml:space="preserve">внебюджетные </w:t>
            </w:r>
            <w:proofErr w:type="gramStart"/>
            <w:r w:rsidRPr="00CA3E92">
              <w:rPr>
                <w:sz w:val="24"/>
                <w:szCs w:val="24"/>
              </w:rPr>
              <w:t>фонды</w:t>
            </w:r>
            <w:proofErr w:type="gramEnd"/>
            <w:r w:rsidRPr="00CA3E92">
              <w:rPr>
                <w:sz w:val="24"/>
                <w:szCs w:val="24"/>
              </w:rPr>
              <w:t xml:space="preserve"> и инструкцию по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ее заполнению;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форму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статистической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отчетности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инструкцию по ее заполнению;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сроки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представления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налоговых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деклараций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государственные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налоговые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органы,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внебюджетные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фонды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государственные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органы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статистики;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содержание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новых  форм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налоговых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деклараций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налогам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сборам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новых инструкций по их заполнению;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порядок регистрации и перерегистрации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организации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lastRenderedPageBreak/>
              <w:t>налоговых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органах,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внебюджетных</w:t>
            </w:r>
            <w:r w:rsidR="003D31A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фондах</w:t>
            </w:r>
            <w:r w:rsidR="003D31A6" w:rsidRPr="00CA3E92">
              <w:rPr>
                <w:sz w:val="24"/>
                <w:szCs w:val="24"/>
              </w:rPr>
              <w:t xml:space="preserve"> и </w:t>
            </w:r>
            <w:r w:rsidRPr="00CA3E92">
              <w:rPr>
                <w:sz w:val="24"/>
                <w:szCs w:val="24"/>
              </w:rPr>
              <w:t>статистических органах</w:t>
            </w:r>
          </w:p>
        </w:tc>
        <w:tc>
          <w:tcPr>
            <w:tcW w:w="3040" w:type="dxa"/>
          </w:tcPr>
          <w:p w:rsidR="00352BF8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lastRenderedPageBreak/>
              <w:t>А</w:t>
            </w:r>
            <w:r w:rsidR="00352BF8" w:rsidRPr="00CA3E92">
              <w:rPr>
                <w:sz w:val="24"/>
                <w:szCs w:val="24"/>
              </w:rPr>
              <w:t>нализировать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налоговое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законодательство,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типичные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ошибки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налогоплательщиков,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практику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применения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законодательства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налоговыми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органами,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арбитражными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судами</w:t>
            </w:r>
          </w:p>
        </w:tc>
      </w:tr>
      <w:tr w:rsidR="003D31A6" w:rsidRPr="00CA3E92" w:rsidTr="00CA3E92">
        <w:trPr>
          <w:trHeight w:val="20"/>
        </w:trPr>
        <w:tc>
          <w:tcPr>
            <w:tcW w:w="840" w:type="dxa"/>
            <w:vMerge w:val="restart"/>
            <w:vAlign w:val="center"/>
          </w:tcPr>
          <w:p w:rsidR="003D31A6" w:rsidRPr="00CA3E92" w:rsidRDefault="003D31A6" w:rsidP="00CA3E92">
            <w:pPr>
              <w:jc w:val="center"/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lastRenderedPageBreak/>
              <w:t>ПК 4.4.</w:t>
            </w:r>
          </w:p>
        </w:tc>
        <w:tc>
          <w:tcPr>
            <w:tcW w:w="1700" w:type="dxa"/>
            <w:vMerge w:val="restart"/>
          </w:tcPr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Проводить контроль и анализ информации об активах и финансовом положении организации, ее платежеспособности и доходности</w:t>
            </w:r>
          </w:p>
        </w:tc>
        <w:tc>
          <w:tcPr>
            <w:tcW w:w="3680" w:type="dxa"/>
          </w:tcPr>
          <w:p w:rsidR="003D31A6" w:rsidRPr="00CA3E92" w:rsidRDefault="003D31A6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3040" w:type="dxa"/>
          </w:tcPr>
          <w:p w:rsidR="003D31A6" w:rsidRPr="00CA3E92" w:rsidRDefault="003D31A6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Умения:</w:t>
            </w:r>
          </w:p>
        </w:tc>
      </w:tr>
      <w:tr w:rsidR="003D31A6" w:rsidRPr="00CA3E92" w:rsidTr="00CA3E92">
        <w:trPr>
          <w:trHeight w:val="20"/>
        </w:trPr>
        <w:tc>
          <w:tcPr>
            <w:tcW w:w="840" w:type="dxa"/>
            <w:vMerge/>
            <w:vAlign w:val="bottom"/>
          </w:tcPr>
          <w:p w:rsidR="003D31A6" w:rsidRPr="00CA3E92" w:rsidRDefault="003D31A6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3D31A6" w:rsidRPr="00CA3E92" w:rsidRDefault="003D31A6" w:rsidP="00CA3E92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 xml:space="preserve">методы финансового анализа; 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виды и приемы финансового анализа;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 xml:space="preserve">процедуры анализа бухгалтерского баланса: порядок общей  оценки структуры активов и источников их формирования по показателям баланса; порядок </w:t>
            </w:r>
            <w:proofErr w:type="gramStart"/>
            <w:r w:rsidRPr="00CA3E92">
              <w:rPr>
                <w:sz w:val="24"/>
                <w:szCs w:val="24"/>
              </w:rPr>
              <w:t>определения результатов общей оценки структуры активов</w:t>
            </w:r>
            <w:proofErr w:type="gramEnd"/>
            <w:r w:rsidRPr="00CA3E92">
              <w:rPr>
                <w:sz w:val="24"/>
                <w:szCs w:val="24"/>
              </w:rPr>
              <w:t xml:space="preserve"> и их источников по показателям баланса;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процедуры анализа ликвидности бухгалтерского баланса;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порядок расчета финансовых коэффициентов для оценки платежеспособности;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состав критериев оценки несостоятельности (банкротства) организации;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процедуры анализа показателей финансовой устойчивости;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процедуры анализа отчета о финансовых результатах;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принципы  и  методы  общей  оценки деловой активности организации, технологию расчета и анализа финансового цикла;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процедуры анализа уровня и динамики финансовых результатов по показателям отчетности;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процедуры анализа влияния  факторов на прибыль</w:t>
            </w:r>
          </w:p>
        </w:tc>
        <w:tc>
          <w:tcPr>
            <w:tcW w:w="3040" w:type="dxa"/>
          </w:tcPr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Определять объем работ  по финансовому анализу, потребность в трудовых, финансовых и материально-технических ресурсах;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Определять источники информации для проведения анализа финансового состояния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экономического субъекта;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 формат аналитических отчетов;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:rsidR="003D31A6" w:rsidRPr="00CA3E92" w:rsidRDefault="003D31A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 xml:space="preserve">формировать обоснованные выводы по результатам информации, полученной в </w:t>
            </w:r>
            <w:r w:rsidRPr="00CA3E92">
              <w:rPr>
                <w:sz w:val="24"/>
                <w:szCs w:val="24"/>
              </w:rPr>
              <w:lastRenderedPageBreak/>
              <w:t>процессе проведения финансового анализа экономического субъекта</w:t>
            </w:r>
          </w:p>
        </w:tc>
      </w:tr>
      <w:tr w:rsidR="00E22906" w:rsidRPr="00CA3E92" w:rsidTr="00CA3E92">
        <w:trPr>
          <w:trHeight w:val="20"/>
        </w:trPr>
        <w:tc>
          <w:tcPr>
            <w:tcW w:w="840" w:type="dxa"/>
            <w:vMerge w:val="restart"/>
            <w:vAlign w:val="center"/>
          </w:tcPr>
          <w:p w:rsidR="00E22906" w:rsidRPr="00CA3E92" w:rsidRDefault="00E22906" w:rsidP="00CA3E92">
            <w:pPr>
              <w:jc w:val="center"/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lastRenderedPageBreak/>
              <w:t>ПК 4.5.</w:t>
            </w:r>
          </w:p>
        </w:tc>
        <w:tc>
          <w:tcPr>
            <w:tcW w:w="1700" w:type="dxa"/>
            <w:vMerge w:val="restart"/>
          </w:tcPr>
          <w:p w:rsidR="00E22906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Принимать участие в составлении бизнес-плана</w:t>
            </w:r>
          </w:p>
        </w:tc>
        <w:tc>
          <w:tcPr>
            <w:tcW w:w="3680" w:type="dxa"/>
          </w:tcPr>
          <w:p w:rsidR="00E22906" w:rsidRPr="00CA3E92" w:rsidRDefault="00E22906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3040" w:type="dxa"/>
          </w:tcPr>
          <w:p w:rsidR="00E22906" w:rsidRPr="00CA3E92" w:rsidRDefault="00E22906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Умения:</w:t>
            </w:r>
          </w:p>
        </w:tc>
      </w:tr>
      <w:tr w:rsidR="00E22906" w:rsidRPr="00CA3E92" w:rsidTr="00CA3E92">
        <w:trPr>
          <w:trHeight w:val="20"/>
        </w:trPr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:rsidR="00E22906" w:rsidRPr="00CA3E92" w:rsidRDefault="00E22906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E22906" w:rsidRPr="00CA3E92" w:rsidRDefault="00E22906" w:rsidP="00CA3E92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bottom w:val="single" w:sz="4" w:space="0" w:color="auto"/>
            </w:tcBorders>
          </w:tcPr>
          <w:p w:rsidR="00E22906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      </w:r>
          </w:p>
          <w:p w:rsidR="00E22906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      </w:r>
          </w:p>
          <w:p w:rsidR="00E22906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22906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:rsidR="00E22906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Применять результаты финансового анализа экономического субъекта  для целей бюджетирования и управления денежными потоками;</w:t>
            </w:r>
          </w:p>
          <w:p w:rsidR="00E22906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:rsidR="00E22906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</w:t>
            </w:r>
          </w:p>
        </w:tc>
      </w:tr>
      <w:tr w:rsidR="00352BF8" w:rsidRPr="00CA3E92" w:rsidTr="00CA3E92">
        <w:trPr>
          <w:trHeight w:val="20"/>
        </w:trPr>
        <w:tc>
          <w:tcPr>
            <w:tcW w:w="840" w:type="dxa"/>
            <w:vMerge w:val="restart"/>
            <w:vAlign w:val="center"/>
          </w:tcPr>
          <w:p w:rsidR="00352BF8" w:rsidRPr="00CA3E92" w:rsidRDefault="00352BF8" w:rsidP="00CA3E92">
            <w:pPr>
              <w:jc w:val="center"/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ПК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4.6.</w:t>
            </w:r>
          </w:p>
        </w:tc>
        <w:tc>
          <w:tcPr>
            <w:tcW w:w="1700" w:type="dxa"/>
            <w:vMerge w:val="restart"/>
          </w:tcPr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Анализировать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финансово-хозяйственную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деятельность,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осуществлять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анализ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информации,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полученной в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ходе проведения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контрольных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процедур,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выявление 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оценку рисков</w:t>
            </w:r>
          </w:p>
        </w:tc>
        <w:tc>
          <w:tcPr>
            <w:tcW w:w="3680" w:type="dxa"/>
          </w:tcPr>
          <w:p w:rsidR="00352BF8" w:rsidRPr="00CA3E92" w:rsidRDefault="00352BF8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3040" w:type="dxa"/>
          </w:tcPr>
          <w:p w:rsidR="00352BF8" w:rsidRPr="00CA3E92" w:rsidRDefault="00352BF8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Умения:</w:t>
            </w:r>
          </w:p>
        </w:tc>
      </w:tr>
      <w:tr w:rsidR="00352BF8" w:rsidRPr="00CA3E92" w:rsidTr="00CA3E92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352BF8" w:rsidRPr="00CA3E92" w:rsidRDefault="00352BF8" w:rsidP="00CA3E92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 w:val="restart"/>
          </w:tcPr>
          <w:p w:rsidR="00352BF8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</w:t>
            </w:r>
            <w:r w:rsidR="00352BF8" w:rsidRPr="00CA3E92">
              <w:rPr>
                <w:sz w:val="24"/>
                <w:szCs w:val="24"/>
              </w:rPr>
              <w:t>сновы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финансового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менеджмента,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методические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документы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по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финансовому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анализу,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методические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документы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по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бюджетированию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управлению денежными потоками;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международные стандарты финансовой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отчетности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(МСФО)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Директивы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Европейского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Сообщества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консолидированной отчетности.</w:t>
            </w:r>
          </w:p>
        </w:tc>
        <w:tc>
          <w:tcPr>
            <w:tcW w:w="3040" w:type="dxa"/>
            <w:vMerge w:val="restart"/>
          </w:tcPr>
          <w:p w:rsidR="00352BF8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И</w:t>
            </w:r>
            <w:r w:rsidR="00352BF8" w:rsidRPr="00CA3E92">
              <w:rPr>
                <w:sz w:val="24"/>
                <w:szCs w:val="24"/>
              </w:rPr>
              <w:t>спользовать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методы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финансового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анализа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информации,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содержащейся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в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бухгалтерской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(финансовой)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отчетности,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устанавливать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причинно-следственные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связи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изменений,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произошедших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за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отчетный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период,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оценивать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потенциальные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риски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возможности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экономического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 xml:space="preserve">субъекта в обозримом </w:t>
            </w:r>
            <w:r w:rsidRPr="00CA3E92">
              <w:rPr>
                <w:sz w:val="24"/>
                <w:szCs w:val="24"/>
              </w:rPr>
              <w:t>б</w:t>
            </w:r>
            <w:r w:rsidR="00352BF8" w:rsidRPr="00CA3E92">
              <w:rPr>
                <w:sz w:val="24"/>
                <w:szCs w:val="24"/>
              </w:rPr>
              <w:t>удущем,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определять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источники,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содержащие наиболее полную 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достоверную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информацию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работе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lastRenderedPageBreak/>
              <w:t>объекта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внутреннего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контроля;</w:t>
            </w:r>
          </w:p>
          <w:p w:rsidR="00352BF8" w:rsidRPr="00CA3E92" w:rsidRDefault="00E22906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В</w:t>
            </w:r>
            <w:r w:rsidR="00352BF8" w:rsidRPr="00CA3E92">
              <w:rPr>
                <w:sz w:val="24"/>
                <w:szCs w:val="24"/>
              </w:rPr>
              <w:t>ыбирать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генеральную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совокупность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из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регистров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учетных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отчетных  данных,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применять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при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ее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обработке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наиболее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рациональные</w:t>
            </w:r>
            <w:r w:rsidRPr="00CA3E92">
              <w:rPr>
                <w:sz w:val="24"/>
                <w:szCs w:val="24"/>
              </w:rPr>
              <w:t xml:space="preserve"> </w:t>
            </w:r>
            <w:r w:rsidR="00352BF8" w:rsidRPr="00CA3E92">
              <w:rPr>
                <w:sz w:val="24"/>
                <w:szCs w:val="24"/>
              </w:rPr>
              <w:t>способы выборки, формировать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выборку,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которой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будут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применяться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контрольные</w:t>
            </w:r>
            <w:r w:rsidR="00E22906" w:rsidRPr="00CA3E92">
              <w:rPr>
                <w:sz w:val="24"/>
                <w:szCs w:val="24"/>
              </w:rPr>
              <w:t xml:space="preserve"> и </w:t>
            </w:r>
            <w:r w:rsidRPr="00CA3E92">
              <w:rPr>
                <w:sz w:val="24"/>
                <w:szCs w:val="24"/>
              </w:rPr>
              <w:t>аналитические процедуры;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устанавливать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идентичность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показателей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бухгалтерских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отчетов;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осваивать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новые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формы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бухгалтерской отчетности;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адаптировать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бухгалтерскую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(финансовую)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отчетность</w:t>
            </w:r>
            <w:r w:rsidR="00E22906" w:rsidRPr="00CA3E92">
              <w:rPr>
                <w:sz w:val="24"/>
                <w:szCs w:val="24"/>
              </w:rPr>
              <w:t xml:space="preserve"> Р</w:t>
            </w:r>
            <w:r w:rsidRPr="00CA3E92">
              <w:rPr>
                <w:sz w:val="24"/>
                <w:szCs w:val="24"/>
              </w:rPr>
              <w:t>оссийской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Федерации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Международным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стандартам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финансовой отчетности.</w:t>
            </w: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E2290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D34D16">
        <w:trPr>
          <w:trHeight w:val="276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</w:tr>
      <w:tr w:rsidR="00352BF8" w:rsidRPr="00CA3E92" w:rsidTr="00CA3E92">
        <w:trPr>
          <w:trHeight w:val="20"/>
        </w:trPr>
        <w:tc>
          <w:tcPr>
            <w:tcW w:w="840" w:type="dxa"/>
            <w:vMerge w:val="restart"/>
            <w:vAlign w:val="center"/>
          </w:tcPr>
          <w:p w:rsidR="00352BF8" w:rsidRPr="00CA3E92" w:rsidRDefault="00352BF8" w:rsidP="00CA3E92">
            <w:pPr>
              <w:jc w:val="center"/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ПК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4.7.</w:t>
            </w:r>
          </w:p>
        </w:tc>
        <w:tc>
          <w:tcPr>
            <w:tcW w:w="1700" w:type="dxa"/>
            <w:vMerge w:val="restart"/>
          </w:tcPr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Проводить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мониторинг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устранения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менеджментом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выявленных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нарушений,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недостатков 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рисков</w:t>
            </w:r>
          </w:p>
        </w:tc>
        <w:tc>
          <w:tcPr>
            <w:tcW w:w="3680" w:type="dxa"/>
          </w:tcPr>
          <w:p w:rsidR="00352BF8" w:rsidRPr="00CA3E92" w:rsidRDefault="00352BF8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3040" w:type="dxa"/>
          </w:tcPr>
          <w:p w:rsidR="00352BF8" w:rsidRPr="00CA3E92" w:rsidRDefault="00352BF8" w:rsidP="00CA3E92">
            <w:pPr>
              <w:rPr>
                <w:b/>
                <w:sz w:val="24"/>
                <w:szCs w:val="24"/>
              </w:rPr>
            </w:pPr>
            <w:r w:rsidRPr="00CA3E92">
              <w:rPr>
                <w:b/>
                <w:sz w:val="24"/>
                <w:szCs w:val="24"/>
              </w:rPr>
              <w:t>Умения:</w:t>
            </w:r>
          </w:p>
        </w:tc>
      </w:tr>
      <w:tr w:rsidR="00352BF8" w:rsidRPr="00CA3E92" w:rsidTr="00CA3E92">
        <w:trPr>
          <w:trHeight w:val="20"/>
        </w:trPr>
        <w:tc>
          <w:tcPr>
            <w:tcW w:w="840" w:type="dxa"/>
            <w:vMerge/>
            <w:vAlign w:val="bottom"/>
          </w:tcPr>
          <w:p w:rsidR="00352BF8" w:rsidRPr="00CA3E92" w:rsidRDefault="00352BF8" w:rsidP="00352B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352BF8" w:rsidRPr="00CA3E92" w:rsidRDefault="00352BF8" w:rsidP="00CA3E92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гражданское,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таможенное,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трудовое,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валютное, бюджетное законодательство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Российской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Федерации,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законодательство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противодействии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коррупции 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коммерческому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подкупу,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легализации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(отмыванию)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доходов,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полученных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преступным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путем,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финансированию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терроризма,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законодательство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порядке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изъятия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бухгалтерских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документов,</w:t>
            </w:r>
            <w:r w:rsidR="00E22906" w:rsidRPr="00CA3E92">
              <w:rPr>
                <w:sz w:val="24"/>
                <w:szCs w:val="24"/>
              </w:rPr>
              <w:t xml:space="preserve"> о</w:t>
            </w:r>
            <w:r w:rsidRPr="00CA3E92">
              <w:rPr>
                <w:sz w:val="24"/>
                <w:szCs w:val="24"/>
              </w:rPr>
              <w:t>б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ответственности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за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непредставление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или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представление</w:t>
            </w:r>
            <w:r w:rsidR="00E22906" w:rsidRPr="00CA3E92">
              <w:rPr>
                <w:sz w:val="24"/>
                <w:szCs w:val="24"/>
              </w:rPr>
              <w:t xml:space="preserve">  </w:t>
            </w:r>
            <w:r w:rsidRPr="00CA3E92">
              <w:rPr>
                <w:sz w:val="24"/>
                <w:szCs w:val="24"/>
              </w:rPr>
              <w:t>недостоверной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отчетности.</w:t>
            </w:r>
          </w:p>
        </w:tc>
        <w:tc>
          <w:tcPr>
            <w:tcW w:w="3040" w:type="dxa"/>
          </w:tcPr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 xml:space="preserve">применять методы </w:t>
            </w:r>
            <w:proofErr w:type="gramStart"/>
            <w:r w:rsidRPr="00CA3E92">
              <w:rPr>
                <w:sz w:val="24"/>
                <w:szCs w:val="24"/>
              </w:rPr>
              <w:t>внутреннего</w:t>
            </w:r>
            <w:proofErr w:type="gramEnd"/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контроля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(интервью,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пересчет,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обследование,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аналитические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процедуры, выборка);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выявлять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оценивать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риски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объекта внутреннего контроля 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риски собственных ошибок;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оценивать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соответствие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производимых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хозяйственных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операций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эффективность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использования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активов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правовой и нормативной базе;</w:t>
            </w:r>
          </w:p>
          <w:p w:rsidR="00352BF8" w:rsidRPr="00CA3E92" w:rsidRDefault="00352BF8" w:rsidP="00CA3E92">
            <w:pPr>
              <w:rPr>
                <w:sz w:val="24"/>
                <w:szCs w:val="24"/>
              </w:rPr>
            </w:pPr>
            <w:r w:rsidRPr="00CA3E92">
              <w:rPr>
                <w:sz w:val="24"/>
                <w:szCs w:val="24"/>
              </w:rPr>
              <w:t>формировать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информационную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базу,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отражающую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ход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устранения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выявленных</w:t>
            </w:r>
            <w:r w:rsidR="00E22906" w:rsidRPr="00CA3E92">
              <w:rPr>
                <w:sz w:val="24"/>
                <w:szCs w:val="24"/>
              </w:rPr>
              <w:t xml:space="preserve"> </w:t>
            </w:r>
            <w:r w:rsidRPr="00CA3E92">
              <w:rPr>
                <w:sz w:val="24"/>
                <w:szCs w:val="24"/>
              </w:rPr>
              <w:t>контрольными</w:t>
            </w:r>
            <w:r w:rsidR="00E22906" w:rsidRPr="00CA3E92">
              <w:rPr>
                <w:sz w:val="24"/>
                <w:szCs w:val="24"/>
              </w:rPr>
              <w:t xml:space="preserve">  </w:t>
            </w:r>
            <w:r w:rsidRPr="00CA3E92">
              <w:rPr>
                <w:sz w:val="24"/>
                <w:szCs w:val="24"/>
              </w:rPr>
              <w:t>процедурами</w:t>
            </w:r>
            <w:r w:rsidR="00E22906" w:rsidRPr="00CA3E92">
              <w:rPr>
                <w:sz w:val="24"/>
                <w:szCs w:val="24"/>
              </w:rPr>
              <w:t xml:space="preserve"> недостатков</w:t>
            </w:r>
          </w:p>
        </w:tc>
      </w:tr>
    </w:tbl>
    <w:p w:rsidR="00854610" w:rsidRDefault="00854610">
      <w:pPr>
        <w:spacing w:line="259" w:lineRule="exact"/>
        <w:rPr>
          <w:sz w:val="20"/>
          <w:szCs w:val="20"/>
        </w:rPr>
      </w:pPr>
    </w:p>
    <w:p w:rsidR="00CA3E92" w:rsidRDefault="00CA3E92" w:rsidP="00CA3E92">
      <w:pPr>
        <w:spacing w:after="240" w:line="259" w:lineRule="exact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Формы, методы контроля и оценки результатов обучения должны позволять проверять у студентов освоение не только профессиональных, но и общих компетенций: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6"/>
        <w:gridCol w:w="6454"/>
      </w:tblGrid>
      <w:tr w:rsidR="00CA3E92" w:rsidTr="00CA3E92">
        <w:trPr>
          <w:trHeight w:val="20"/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E92" w:rsidRDefault="00CA3E92">
            <w:pPr>
              <w:suppressAutoHyphens/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Код и наименование компетенции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E92" w:rsidRDefault="00CA3E92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01. Выбирать способы решения задач профессиональной </w:t>
            </w:r>
            <w:r>
              <w:rPr>
                <w:sz w:val="24"/>
                <w:szCs w:val="24"/>
                <w:lang w:eastAsia="en-US"/>
              </w:rPr>
              <w:lastRenderedPageBreak/>
              <w:t>деятельности применительно к различным контекстам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lastRenderedPageBreak/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</w:t>
            </w:r>
            <w:r>
              <w:rPr>
                <w:iCs/>
                <w:sz w:val="24"/>
                <w:szCs w:val="24"/>
                <w:lang w:eastAsia="en-US"/>
              </w:rPr>
              <w:lastRenderedPageBreak/>
              <w:t>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A3E92" w:rsidRDefault="00CA3E92">
            <w:pPr>
              <w:suppressAutoHyphens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составить план действия; определить необходимые ресурсы;</w:t>
            </w:r>
          </w:p>
          <w:p w:rsidR="00CA3E92" w:rsidRDefault="00CA3E92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iCs/>
                <w:sz w:val="24"/>
                <w:szCs w:val="24"/>
                <w:lang w:eastAsia="en-US"/>
              </w:rPr>
              <w:t>сферах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E92" w:rsidRDefault="00CA3E92">
            <w:pPr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iCs/>
                <w:sz w:val="24"/>
                <w:szCs w:val="24"/>
                <w:lang w:eastAsia="en-US"/>
              </w:rPr>
              <w:t>а</w:t>
            </w:r>
            <w:r>
              <w:rPr>
                <w:bCs/>
                <w:sz w:val="24"/>
                <w:szCs w:val="24"/>
                <w:lang w:eastAsia="en-US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A3E92" w:rsidRDefault="00CA3E92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bCs/>
                <w:sz w:val="24"/>
                <w:szCs w:val="24"/>
                <w:lang w:eastAsia="en-US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iCs/>
                <w:sz w:val="24"/>
                <w:szCs w:val="24"/>
                <w:lang w:eastAsia="en-US"/>
              </w:rPr>
              <w:t>значимое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E92" w:rsidRDefault="00CA3E92">
            <w:pPr>
              <w:rPr>
                <w:rFonts w:eastAsia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iCs/>
                <w:sz w:val="24"/>
                <w:szCs w:val="24"/>
                <w:lang w:eastAsia="en-US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sz w:val="24"/>
                <w:szCs w:val="24"/>
                <w:lang w:eastAsia="en-US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E92" w:rsidRDefault="00CA3E92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sz w:val="24"/>
                <w:szCs w:val="24"/>
                <w:lang w:eastAsia="en-US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E92" w:rsidRDefault="00CA3E92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bCs/>
                <w:sz w:val="24"/>
                <w:szCs w:val="24"/>
                <w:lang w:eastAsia="en-US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Умения: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грамотно </w:t>
            </w:r>
            <w:r>
              <w:rPr>
                <w:bCs/>
                <w:sz w:val="24"/>
                <w:szCs w:val="24"/>
                <w:lang w:eastAsia="en-US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4"/>
                <w:szCs w:val="24"/>
                <w:lang w:eastAsia="en-US"/>
              </w:rPr>
              <w:t>проявлять толерантность в рабочем коллективе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E92" w:rsidRDefault="00CA3E92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bCs/>
                <w:sz w:val="24"/>
                <w:szCs w:val="24"/>
                <w:lang w:eastAsia="en-US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07. Содействовать сохранению окружающей среды, ресурсосбережению, </w:t>
            </w:r>
            <w:r>
              <w:rPr>
                <w:sz w:val="24"/>
                <w:szCs w:val="24"/>
                <w:lang w:eastAsia="en-US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lastRenderedPageBreak/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</w:t>
            </w:r>
            <w:r>
              <w:rPr>
                <w:bCs/>
                <w:iCs/>
                <w:sz w:val="24"/>
                <w:szCs w:val="24"/>
                <w:lang w:eastAsia="en-US"/>
              </w:rPr>
              <w:lastRenderedPageBreak/>
              <w:t>(специальности)</w:t>
            </w:r>
          </w:p>
        </w:tc>
      </w:tr>
      <w:tr w:rsidR="00CA3E92" w:rsidTr="00CA3E92">
        <w:trPr>
          <w:trHeight w:val="20"/>
          <w:jc w:val="center"/>
        </w:trPr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E92" w:rsidRDefault="00CA3E92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E92" w:rsidRDefault="00CA3E92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3209B8" w:rsidTr="003209B8">
        <w:trPr>
          <w:trHeight w:val="20"/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9B8" w:rsidRDefault="003209B8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B8" w:rsidRDefault="003209B8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iCs/>
                <w:sz w:val="24"/>
                <w:szCs w:val="24"/>
                <w:lang w:eastAsia="en-US"/>
              </w:rPr>
              <w:t>Умения: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  <w:tr w:rsidR="003209B8" w:rsidTr="003209B8">
        <w:trPr>
          <w:trHeight w:val="20"/>
          <w:jc w:val="center"/>
        </w:trPr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9B8" w:rsidRDefault="003209B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B8" w:rsidRDefault="003209B8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Знания: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DF036E" w:rsidRDefault="00DF036E">
      <w:pPr>
        <w:spacing w:line="272" w:lineRule="auto"/>
        <w:ind w:left="260" w:right="20" w:firstLine="720"/>
        <w:rPr>
          <w:rFonts w:eastAsia="Times New Roman"/>
          <w:sz w:val="24"/>
          <w:szCs w:val="24"/>
        </w:rPr>
      </w:pPr>
    </w:p>
    <w:p w:rsidR="00854610" w:rsidRDefault="009F34FE" w:rsidP="003209B8">
      <w:pPr>
        <w:spacing w:line="272" w:lineRule="auto"/>
        <w:ind w:right="2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:rsidR="00DF036E" w:rsidRDefault="00DF036E" w:rsidP="00DF0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Руководитель практики определяет заданием студенту, контролирует его выполнение и отражение в дневнике-отчете практики, проверяет дневник практики.</w:t>
      </w:r>
    </w:p>
    <w:p w:rsidR="00DF036E" w:rsidRDefault="00DF036E" w:rsidP="00DF0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Оценивание производится в виде дифференцированного зачета.</w:t>
      </w:r>
    </w:p>
    <w:p w:rsidR="00DF036E" w:rsidRDefault="00DF036E" w:rsidP="00DF036E">
      <w:pPr>
        <w:jc w:val="both"/>
        <w:rPr>
          <w:rFonts w:eastAsia="Arial Unicode MS" w:cs="Tahoma"/>
          <w:bCs/>
          <w:color w:val="000000"/>
          <w:sz w:val="24"/>
          <w:szCs w:val="28"/>
          <w:u w:val="single"/>
          <w:lang w:val="x-none" w:eastAsia="x-none"/>
        </w:rPr>
      </w:pPr>
      <w:r>
        <w:rPr>
          <w:rFonts w:eastAsia="Arial Unicode MS" w:cs="Tahoma"/>
          <w:bCs/>
          <w:color w:val="000000"/>
          <w:sz w:val="24"/>
          <w:szCs w:val="28"/>
          <w:u w:val="single"/>
          <w:lang w:val="x-none" w:eastAsia="x-none"/>
        </w:rPr>
        <w:t xml:space="preserve">Структура  отчетной документации по </w:t>
      </w:r>
      <w:r w:rsidR="000E1CEB">
        <w:rPr>
          <w:rFonts w:eastAsia="Arial Unicode MS" w:cs="Tahoma"/>
          <w:bCs/>
          <w:color w:val="000000"/>
          <w:sz w:val="24"/>
          <w:szCs w:val="28"/>
          <w:u w:val="single"/>
          <w:lang w:eastAsia="x-none"/>
        </w:rPr>
        <w:t>производственной</w:t>
      </w:r>
      <w:bookmarkStart w:id="6" w:name="_GoBack"/>
      <w:bookmarkEnd w:id="6"/>
      <w:r>
        <w:rPr>
          <w:rFonts w:eastAsia="Arial Unicode MS" w:cs="Tahoma"/>
          <w:bCs/>
          <w:color w:val="000000"/>
          <w:sz w:val="24"/>
          <w:szCs w:val="28"/>
          <w:u w:val="single"/>
          <w:lang w:val="x-none" w:eastAsia="x-none"/>
        </w:rPr>
        <w:t xml:space="preserve"> практике (Приложение 1):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bCs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bCs/>
          <w:color w:val="000000"/>
          <w:sz w:val="24"/>
          <w:szCs w:val="28"/>
          <w:lang w:val="x-none" w:eastAsia="x-none"/>
        </w:rPr>
        <w:t xml:space="preserve">Титульный лист дневника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bCs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bCs/>
          <w:color w:val="000000"/>
          <w:sz w:val="24"/>
          <w:szCs w:val="28"/>
          <w:lang w:val="x-none" w:eastAsia="x-none"/>
        </w:rPr>
        <w:t xml:space="preserve">Индивидуальное задание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bCs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lang w:val="x-none" w:eastAsia="x-none"/>
        </w:rPr>
        <w:t>Личная карточка инструктажа по безопасным методам работы и противопожарной безопасности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szCs w:val="28"/>
          <w:lang w:val="x-none" w:eastAsia="x-none"/>
        </w:rPr>
        <w:t xml:space="preserve">Содержание практики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szCs w:val="28"/>
          <w:lang w:val="x-none" w:eastAsia="x-none"/>
        </w:rPr>
        <w:t xml:space="preserve">Титульный лист отчета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szCs w:val="28"/>
          <w:lang w:val="x-none" w:eastAsia="x-none"/>
        </w:rPr>
        <w:t xml:space="preserve">Содержание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szCs w:val="28"/>
          <w:lang w:val="x-none" w:eastAsia="x-none"/>
        </w:rPr>
        <w:t>Аттестационный лист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76" w:lineRule="auto"/>
        <w:ind w:left="709"/>
        <w:jc w:val="both"/>
        <w:rPr>
          <w:rFonts w:eastAsia="Times New Roman"/>
          <w:sz w:val="24"/>
          <w:szCs w:val="28"/>
        </w:rPr>
      </w:pPr>
      <w:r>
        <w:rPr>
          <w:sz w:val="24"/>
          <w:szCs w:val="28"/>
        </w:rPr>
        <w:t>Приложения (В качестве приложения к Дневнику практики студенты оформляют графические, аудио-, фото-, видео - материалы, подтверждающие практический опыт, полученный на практике) при наличии.</w:t>
      </w:r>
    </w:p>
    <w:p w:rsidR="00854610" w:rsidRDefault="00DF036E" w:rsidP="00DF036E">
      <w:pPr>
        <w:jc w:val="both"/>
      </w:pPr>
      <w:proofErr w:type="gramStart"/>
      <w:r w:rsidRPr="00DF036E">
        <w:rPr>
          <w:sz w:val="24"/>
          <w:szCs w:val="24"/>
        </w:rPr>
        <w:t>Практика завершается дифференцированным зачетом (зачетом) при условии положительного отзыва по практике руководителей практики от образовательной организации и наличия положительной характеристики организации (предприятия)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DF036E">
        <w:t>.</w:t>
      </w:r>
      <w:proofErr w:type="gramEnd"/>
    </w:p>
    <w:p w:rsidR="00CA3E92" w:rsidRDefault="00CA3E92" w:rsidP="00DF036E">
      <w:pPr>
        <w:jc w:val="both"/>
      </w:pPr>
    </w:p>
    <w:p w:rsidR="00CA3E92" w:rsidRDefault="00CA3E92">
      <w:pPr>
        <w:spacing w:line="200" w:lineRule="exact"/>
        <w:rPr>
          <w:sz w:val="20"/>
          <w:szCs w:val="20"/>
        </w:rPr>
        <w:sectPr w:rsidR="00CA3E92" w:rsidSect="004B62B8">
          <w:type w:val="continuous"/>
          <w:pgSz w:w="11900" w:h="16838"/>
          <w:pgMar w:top="1116" w:right="1126" w:bottom="161" w:left="1220" w:header="0" w:footer="0" w:gutter="0"/>
          <w:cols w:space="720" w:equalWidth="0">
            <w:col w:w="9560"/>
          </w:cols>
        </w:sectPr>
      </w:pPr>
    </w:p>
    <w:p w:rsidR="00A4337B" w:rsidRPr="00CA3E92" w:rsidRDefault="00A4337B" w:rsidP="003209B8">
      <w:pPr>
        <w:jc w:val="right"/>
        <w:rPr>
          <w:b/>
          <w:sz w:val="24"/>
        </w:rPr>
      </w:pPr>
      <w:r w:rsidRPr="00CA3E92">
        <w:rPr>
          <w:b/>
          <w:sz w:val="24"/>
        </w:rPr>
        <w:lastRenderedPageBreak/>
        <w:t>Приложение 1</w:t>
      </w:r>
    </w:p>
    <w:p w:rsidR="00A4337B" w:rsidRPr="003209B8" w:rsidRDefault="00A4337B" w:rsidP="003209B8">
      <w:pPr>
        <w:jc w:val="center"/>
        <w:rPr>
          <w:b/>
          <w:sz w:val="32"/>
          <w:szCs w:val="27"/>
        </w:rPr>
      </w:pPr>
      <w:r w:rsidRPr="003209B8">
        <w:rPr>
          <w:bCs/>
          <w:sz w:val="20"/>
          <w:szCs w:val="16"/>
        </w:rPr>
        <w:t>ЧАСТНОЕ ПРОФЕССИОНАЛЬНОЕ ОБРАЗОВАТЕЛЬНОЕ УЧРЕЖДЕНИЕ</w:t>
      </w:r>
    </w:p>
    <w:p w:rsidR="00A4337B" w:rsidRPr="003209B8" w:rsidRDefault="00A4337B" w:rsidP="003209B8">
      <w:pPr>
        <w:jc w:val="center"/>
        <w:rPr>
          <w:bCs/>
          <w:sz w:val="20"/>
          <w:szCs w:val="16"/>
        </w:rPr>
      </w:pPr>
      <w:r w:rsidRPr="003209B8">
        <w:rPr>
          <w:bCs/>
          <w:sz w:val="20"/>
          <w:szCs w:val="16"/>
        </w:rPr>
        <w:t>«СЕРПУХОВСКИЙ ГОРОДСКОЙ ОТКРЫТЫЙ КОЛЛЕДЖ»</w:t>
      </w:r>
    </w:p>
    <w:p w:rsidR="00A4337B" w:rsidRPr="00CA3E92" w:rsidRDefault="00A4337B" w:rsidP="003209B8">
      <w:pPr>
        <w:jc w:val="center"/>
        <w:rPr>
          <w:bCs/>
          <w:sz w:val="18"/>
          <w:szCs w:val="16"/>
        </w:rPr>
      </w:pPr>
    </w:p>
    <w:p w:rsidR="00A4337B" w:rsidRPr="00CA3E92" w:rsidRDefault="00A4337B" w:rsidP="003209B8">
      <w:pPr>
        <w:adjustRightInd w:val="0"/>
        <w:jc w:val="center"/>
        <w:rPr>
          <w:rFonts w:ascii="Times New Roman CYR" w:hAnsi="Times New Roman CYR" w:cs="Times New Roman CYR"/>
          <w:b/>
          <w:sz w:val="28"/>
          <w:szCs w:val="24"/>
        </w:rPr>
      </w:pPr>
      <w:r w:rsidRPr="00CA3E92">
        <w:rPr>
          <w:rFonts w:ascii="Times New Roman CYR" w:hAnsi="Times New Roman CYR" w:cs="Times New Roman CYR"/>
          <w:b/>
          <w:sz w:val="24"/>
        </w:rPr>
        <w:t>ИНДИВИДУАЛЬНОЕ ЗАДАНИЕ НА ПРАКТИКУ,</w:t>
      </w:r>
    </w:p>
    <w:p w:rsidR="00A4337B" w:rsidRPr="00CA3E92" w:rsidRDefault="00A4337B" w:rsidP="003209B8">
      <w:pPr>
        <w:adjustRightInd w:val="0"/>
        <w:jc w:val="center"/>
        <w:rPr>
          <w:rFonts w:ascii="Times New Roman CYR" w:hAnsi="Times New Roman CYR" w:cs="Times New Roman CYR"/>
          <w:b/>
          <w:sz w:val="24"/>
        </w:rPr>
      </w:pPr>
      <w:r w:rsidRPr="00CA3E92">
        <w:rPr>
          <w:rFonts w:ascii="Times New Roman CYR" w:hAnsi="Times New Roman CYR" w:cs="Times New Roman CYR"/>
          <w:b/>
          <w:sz w:val="24"/>
        </w:rPr>
        <w:t xml:space="preserve">В ТОМ ЧИСЛЕ НА ПРАКТИЧЕСКУЮ ПОДГОТОВКУ </w:t>
      </w:r>
      <w:proofErr w:type="gramStart"/>
      <w:r w:rsidRPr="00CA3E92">
        <w:rPr>
          <w:rFonts w:ascii="Times New Roman CYR" w:hAnsi="Times New Roman CYR" w:cs="Times New Roman CYR"/>
          <w:b/>
          <w:sz w:val="24"/>
        </w:rPr>
        <w:t>ОБУЧАЮЩЕГОСЯ</w:t>
      </w:r>
      <w:proofErr w:type="gramEnd"/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Вид, тип практики_____________________________________________________________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</w:rPr>
        <w:t>Обучающийся_________________________________________________________________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32"/>
          <w:szCs w:val="28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8"/>
          <w:szCs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Курс               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Специальность    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Форма обучения 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Содержание задания на практику (перечень подлежащих рассмотрению вопросов):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sz w:val="24"/>
        </w:rPr>
      </w:pPr>
      <w:r w:rsidRPr="00CA3E92">
        <w:rPr>
          <w:sz w:val="24"/>
        </w:rPr>
        <w:t>В рамках практической подготовки обучающихся: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sz w:val="24"/>
        </w:rPr>
      </w:pPr>
      <w:r w:rsidRPr="00CA3E92">
        <w:rPr>
          <w:sz w:val="24"/>
        </w:rPr>
        <w:t>Планируемые результаты: 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Дата выдачи задания «___» ______________202__г.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 xml:space="preserve">Руководитель практики 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от образовательной организации    _____________________        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  <w:vertAlign w:val="superscript"/>
        </w:rPr>
        <w:t xml:space="preserve">                                                                                                                  подпись                                                     И.О. Фамилия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/>
          <w:sz w:val="24"/>
        </w:rPr>
      </w:pPr>
      <w:r w:rsidRPr="00CA3E92">
        <w:rPr>
          <w:rFonts w:ascii="Times New Roman CYR" w:hAnsi="Times New Roman CYR" w:cs="Times New Roman CYR"/>
          <w:b/>
          <w:sz w:val="24"/>
        </w:rPr>
        <w:t>Согласовано: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 xml:space="preserve">Руководитель практики </w:t>
      </w:r>
      <w:proofErr w:type="gramStart"/>
      <w:r w:rsidRPr="00CA3E92">
        <w:rPr>
          <w:rFonts w:ascii="Times New Roman CYR" w:hAnsi="Times New Roman CYR" w:cs="Times New Roman CYR"/>
          <w:bCs/>
          <w:sz w:val="24"/>
        </w:rPr>
        <w:t>от</w:t>
      </w:r>
      <w:proofErr w:type="gramEnd"/>
      <w:r w:rsidRPr="00CA3E92">
        <w:rPr>
          <w:rFonts w:ascii="Times New Roman CYR" w:hAnsi="Times New Roman CYR" w:cs="Times New Roman CYR"/>
          <w:bCs/>
          <w:sz w:val="24"/>
        </w:rPr>
        <w:t xml:space="preserve"> 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профильной организации _____________________          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  <w:vertAlign w:val="superscript"/>
        </w:rPr>
        <w:t xml:space="preserve">                                                                                          подпись                                                                              И.О. Фамилия</w:t>
      </w:r>
    </w:p>
    <w:p w:rsidR="00A4337B" w:rsidRPr="00CA3E92" w:rsidRDefault="00A4337B" w:rsidP="00CA3E92">
      <w:pPr>
        <w:jc w:val="both"/>
        <w:rPr>
          <w:sz w:val="24"/>
        </w:rPr>
      </w:pPr>
      <w:r w:rsidRPr="00CA3E92">
        <w:rPr>
          <w:sz w:val="24"/>
        </w:rPr>
        <w:t>Индивидуальное задание на практику получил: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Обучающийся            ______________________                 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  <w:vertAlign w:val="superscript"/>
        </w:rPr>
        <w:t xml:space="preserve">                                                                                         подпись                                                                               И.О. Фамилия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/>
          <w:bCs/>
          <w:sz w:val="24"/>
        </w:rPr>
      </w:pPr>
    </w:p>
    <w:p w:rsidR="00A4337B" w:rsidRPr="00CA3E92" w:rsidRDefault="00A4337B" w:rsidP="00CA3E92">
      <w:pPr>
        <w:jc w:val="both"/>
        <w:rPr>
          <w:rFonts w:eastAsia="Calibri"/>
          <w:b/>
          <w:sz w:val="28"/>
          <w:szCs w:val="27"/>
        </w:rPr>
      </w:pPr>
      <w:r w:rsidRPr="00CA3E92">
        <w:rPr>
          <w:b/>
          <w:sz w:val="28"/>
          <w:szCs w:val="27"/>
        </w:rPr>
        <w:br w:type="page"/>
      </w:r>
    </w:p>
    <w:p w:rsidR="00A4337B" w:rsidRDefault="00A4337B" w:rsidP="00A4337B">
      <w:pPr>
        <w:jc w:val="center"/>
        <w:rPr>
          <w:rFonts w:eastAsia="Times New Roman"/>
          <w:sz w:val="27"/>
          <w:szCs w:val="27"/>
        </w:rPr>
      </w:pPr>
      <w:r>
        <w:rPr>
          <w:b/>
          <w:sz w:val="27"/>
          <w:szCs w:val="27"/>
        </w:rPr>
        <w:lastRenderedPageBreak/>
        <w:t>ЧПОУ «Серпуховский городской открытый колледж»</w:t>
      </w:r>
    </w:p>
    <w:p w:rsidR="00A4337B" w:rsidRDefault="00A4337B" w:rsidP="00A4337B">
      <w:pPr>
        <w:jc w:val="center"/>
        <w:rPr>
          <w:sz w:val="27"/>
          <w:szCs w:val="27"/>
          <w:lang w:eastAsia="en-US"/>
        </w:rPr>
      </w:pPr>
    </w:p>
    <w:p w:rsidR="00A4337B" w:rsidRDefault="00A4337B" w:rsidP="00A4337B">
      <w:pPr>
        <w:jc w:val="center"/>
        <w:rPr>
          <w:sz w:val="27"/>
          <w:szCs w:val="27"/>
        </w:rPr>
      </w:pPr>
      <w:r>
        <w:rPr>
          <w:sz w:val="27"/>
          <w:szCs w:val="27"/>
        </w:rPr>
        <w:t>20___\20____ учебный год</w:t>
      </w:r>
    </w:p>
    <w:p w:rsidR="00A4337B" w:rsidRDefault="00A4337B" w:rsidP="00A4337B">
      <w:pPr>
        <w:ind w:left="4248" w:firstLine="708"/>
        <w:jc w:val="center"/>
        <w:rPr>
          <w:sz w:val="27"/>
          <w:szCs w:val="27"/>
        </w:rPr>
      </w:pPr>
    </w:p>
    <w:p w:rsidR="00A4337B" w:rsidRDefault="00A4337B" w:rsidP="00A433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ДНЕВНИК ПРОХОЖДЕНИЯ практической подготовки (практики)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1"/>
        <w:gridCol w:w="5755"/>
      </w:tblGrid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lang w:val="en-US"/>
              </w:rPr>
              <w:t>ФИО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Форма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обучения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Курс</w:t>
            </w:r>
            <w:proofErr w:type="spellEnd"/>
            <w:r>
              <w:rPr>
                <w:lang w:val="en-US"/>
              </w:rPr>
              <w:t xml:space="preserve">  и </w:t>
            </w:r>
            <w:proofErr w:type="spellStart"/>
            <w:r>
              <w:rPr>
                <w:lang w:val="en-US"/>
              </w:rPr>
              <w:t>номер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группы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Специальность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профессия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37B" w:rsidRDefault="00A4337B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en-US"/>
              </w:rPr>
            </w:pPr>
            <w:r w:rsidRPr="00A4337B">
              <w:t>Руководитель практической подготовки  от организации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en-US"/>
              </w:rPr>
            </w:pPr>
            <w:r w:rsidRPr="00A4337B">
              <w:t xml:space="preserve">Руководитель практической подготовки от колледжа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Сроки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прохождения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практической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подготовки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Уточнять</w:t>
            </w:r>
            <w:proofErr w:type="spellEnd"/>
            <w:r>
              <w:rPr>
                <w:lang w:val="en-US"/>
              </w:rPr>
              <w:t xml:space="preserve"> в </w:t>
            </w:r>
            <w:proofErr w:type="spellStart"/>
            <w:r>
              <w:rPr>
                <w:lang w:val="en-US"/>
              </w:rPr>
              <w:t>учебной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части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прохождения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практической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подготовки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</w:tbl>
    <w:p w:rsidR="00A4337B" w:rsidRDefault="00A4337B" w:rsidP="00A4337B">
      <w:pPr>
        <w:rPr>
          <w:rFonts w:eastAsia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1482"/>
        <w:gridCol w:w="4890"/>
        <w:gridCol w:w="2413"/>
      </w:tblGrid>
      <w:tr w:rsidR="00A4337B" w:rsidTr="00A4337B">
        <w:trPr>
          <w:trHeight w:val="104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Cs w:val="24"/>
                <w:lang w:val="en-US" w:eastAsia="en-US"/>
              </w:rPr>
            </w:pPr>
            <w:r>
              <w:rPr>
                <w:lang w:val="en-US"/>
              </w:rPr>
              <w:t>№ п/п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A4337B" w:rsidRDefault="00A4337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Дата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A4337B" w:rsidRDefault="00A4337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Задание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практическую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подготовку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A4337B" w:rsidRDefault="00A4337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Отметка</w:t>
            </w:r>
            <w:proofErr w:type="spellEnd"/>
            <w:r>
              <w:rPr>
                <w:lang w:val="en-US"/>
              </w:rPr>
              <w:t xml:space="preserve"> о </w:t>
            </w:r>
            <w:proofErr w:type="spellStart"/>
            <w:r>
              <w:rPr>
                <w:lang w:val="en-US"/>
              </w:rPr>
              <w:t>выполнении</w:t>
            </w:r>
            <w:proofErr w:type="spellEnd"/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center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center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center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center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lang w:val="en-US"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lang w:val="en-US"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lang w:val="en-US"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</w:tbl>
    <w:p w:rsidR="00A4337B" w:rsidRDefault="00A4337B" w:rsidP="00A4337B">
      <w:pPr>
        <w:rPr>
          <w:rFonts w:eastAsia="Times New Roman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7"/>
        <w:gridCol w:w="3245"/>
        <w:gridCol w:w="3244"/>
      </w:tblGrid>
      <w:tr w:rsidR="00A4337B" w:rsidTr="00A4337B">
        <w:tc>
          <w:tcPr>
            <w:tcW w:w="3379" w:type="dxa"/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lang w:val="en-US" w:eastAsia="en-US"/>
              </w:rPr>
            </w:pPr>
            <w:proofErr w:type="spellStart"/>
            <w:r>
              <w:rPr>
                <w:lang w:val="en-US"/>
              </w:rPr>
              <w:t>Обучающийся</w:t>
            </w:r>
            <w:proofErr w:type="spellEnd"/>
            <w:r>
              <w:rPr>
                <w:lang w:val="en-US"/>
              </w:rPr>
              <w:t xml:space="preserve">  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/</w:t>
            </w: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Фамилия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И.О.)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подпись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3379" w:type="dxa"/>
            <w:hideMark/>
          </w:tcPr>
          <w:p w:rsidR="00A4337B" w:rsidRPr="00A4337B" w:rsidRDefault="00A4337B">
            <w:pPr>
              <w:adjustRightInd w:val="0"/>
              <w:rPr>
                <w:rFonts w:eastAsia="Times New Roman"/>
                <w:sz w:val="24"/>
                <w:szCs w:val="24"/>
              </w:rPr>
            </w:pPr>
            <w:r w:rsidRPr="00A4337B">
              <w:t>Руководитель  практической подготовки</w:t>
            </w:r>
          </w:p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lang w:eastAsia="en-US"/>
              </w:rPr>
            </w:pPr>
            <w:r w:rsidRPr="00A4337B">
              <w:t>от  профильной организации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right"/>
              <w:rPr>
                <w:rFonts w:eastAsia="Times New Roman"/>
                <w:sz w:val="28"/>
                <w:szCs w:val="28"/>
                <w:lang w:val="en-US" w:eastAsia="en-US"/>
              </w:rPr>
            </w:pPr>
            <w:r w:rsidRPr="00A4337B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  <w:lang w:val="en-US"/>
              </w:rPr>
              <w:t xml:space="preserve">/            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Фамилия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И.О.)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подпись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379" w:type="dxa"/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МП</w:t>
            </w:r>
          </w:p>
        </w:tc>
      </w:tr>
      <w:tr w:rsidR="00A4337B" w:rsidTr="00A4337B">
        <w:tc>
          <w:tcPr>
            <w:tcW w:w="3379" w:type="dxa"/>
            <w:hideMark/>
          </w:tcPr>
          <w:p w:rsidR="00A4337B" w:rsidRPr="00A4337B" w:rsidRDefault="00A4337B">
            <w:pPr>
              <w:adjustRightInd w:val="0"/>
              <w:rPr>
                <w:rFonts w:eastAsia="Times New Roman"/>
                <w:sz w:val="24"/>
                <w:szCs w:val="24"/>
              </w:rPr>
            </w:pPr>
            <w:r w:rsidRPr="00A4337B">
              <w:t>Руководитель  практической подготовки</w:t>
            </w:r>
          </w:p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lang w:eastAsia="en-US"/>
              </w:rPr>
            </w:pPr>
            <w:r w:rsidRPr="00A4337B">
              <w:t>от  образовательной организации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right"/>
              <w:rPr>
                <w:rFonts w:eastAsia="Times New Roman"/>
                <w:sz w:val="28"/>
                <w:szCs w:val="28"/>
                <w:lang w:val="en-US" w:eastAsia="en-US"/>
              </w:rPr>
            </w:pPr>
            <w:r w:rsidRPr="00A4337B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  <w:lang w:val="en-US"/>
              </w:rPr>
              <w:t xml:space="preserve">/            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Фамилия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И.О.)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подпись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</w:p>
        </w:tc>
      </w:tr>
    </w:tbl>
    <w:p w:rsidR="00A4337B" w:rsidRDefault="00A4337B" w:rsidP="00A4337B">
      <w:pPr>
        <w:jc w:val="center"/>
        <w:rPr>
          <w:rFonts w:eastAsia="Times New Roman"/>
          <w:b/>
          <w:sz w:val="28"/>
          <w:szCs w:val="28"/>
          <w:lang w:eastAsia="en-US"/>
        </w:rPr>
      </w:pPr>
    </w:p>
    <w:p w:rsidR="00183309" w:rsidRDefault="00A4337B" w:rsidP="001833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83309" w:rsidRDefault="00183309" w:rsidP="00183309">
      <w:pPr>
        <w:jc w:val="center"/>
        <w:rPr>
          <w:rFonts w:eastAsia="Times New Roman"/>
          <w:bCs/>
          <w:sz w:val="16"/>
          <w:szCs w:val="16"/>
        </w:rPr>
      </w:pPr>
      <w:r>
        <w:rPr>
          <w:rFonts w:eastAsia="Times New Roman"/>
          <w:bCs/>
          <w:sz w:val="16"/>
          <w:szCs w:val="16"/>
        </w:rPr>
        <w:lastRenderedPageBreak/>
        <w:t>ЧАСТНОЕ ПРОФЕССИОНАЛЬНОЕ ОБРАЗОВАТЕЛЬНОЕ УЧРЕЖДЕНИЕ</w:t>
      </w:r>
    </w:p>
    <w:p w:rsidR="00183309" w:rsidRDefault="00183309" w:rsidP="00183309">
      <w:pPr>
        <w:jc w:val="center"/>
        <w:rPr>
          <w:rFonts w:eastAsia="Times New Roman"/>
          <w:bCs/>
          <w:sz w:val="16"/>
          <w:szCs w:val="16"/>
        </w:rPr>
      </w:pPr>
      <w:r>
        <w:rPr>
          <w:rFonts w:eastAsia="Times New Roman"/>
          <w:bCs/>
          <w:sz w:val="16"/>
          <w:szCs w:val="16"/>
        </w:rPr>
        <w:t>«СЕРПУХОВСКИЙ ГОРОДСКОЙ ОТКРТЫЙ КОЛЛЕДЖ»</w:t>
      </w:r>
    </w:p>
    <w:p w:rsidR="00183309" w:rsidRDefault="00183309" w:rsidP="00183309">
      <w:pPr>
        <w:jc w:val="center"/>
        <w:rPr>
          <w:rFonts w:eastAsia="Times New Roman"/>
          <w:bCs/>
          <w:sz w:val="16"/>
          <w:szCs w:val="16"/>
        </w:rPr>
      </w:pPr>
    </w:p>
    <w:p w:rsidR="00183309" w:rsidRDefault="00183309" w:rsidP="0018330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</w:rPr>
        <w:t>ОТЗЫВ</w:t>
      </w:r>
    </w:p>
    <w:p w:rsidR="00183309" w:rsidRDefault="00183309" w:rsidP="00183309">
      <w:pPr>
        <w:shd w:val="clear" w:color="auto" w:fill="FFFFFF"/>
        <w:spacing w:line="360" w:lineRule="auto"/>
        <w:jc w:val="center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Руководителя практики от Образовательной организации </w:t>
      </w:r>
    </w:p>
    <w:p w:rsidR="00183309" w:rsidRDefault="00183309" w:rsidP="00183309">
      <w:pPr>
        <w:shd w:val="clear" w:color="auto" w:fill="FFFFFF"/>
        <w:spacing w:line="360" w:lineRule="auto"/>
        <w:jc w:val="center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на отчет о прохождении практики (в том числе практической подготовки)</w:t>
      </w:r>
    </w:p>
    <w:p w:rsidR="00183309" w:rsidRDefault="00183309" w:rsidP="00183309">
      <w:pPr>
        <w:spacing w:line="360" w:lineRule="auto"/>
        <w:rPr>
          <w:rFonts w:eastAsia="Times New Roman"/>
          <w:bCs/>
        </w:rPr>
      </w:pPr>
      <w:r>
        <w:rPr>
          <w:rFonts w:eastAsia="Times New Roman"/>
          <w:bCs/>
        </w:rPr>
        <w:t>обучающегося ___ курса ___________________ формы обучения направления подготовки</w:t>
      </w:r>
    </w:p>
    <w:p w:rsidR="00183309" w:rsidRDefault="00183309" w:rsidP="00183309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________________________________________________________________</w:t>
      </w:r>
    </w:p>
    <w:p w:rsidR="00183309" w:rsidRDefault="00183309" w:rsidP="00183309">
      <w:pPr>
        <w:jc w:val="center"/>
        <w:rPr>
          <w:rFonts w:eastAsia="Times New Roman"/>
          <w:bCs/>
          <w:i/>
          <w:sz w:val="20"/>
          <w:szCs w:val="20"/>
        </w:rPr>
      </w:pPr>
      <w:r>
        <w:rPr>
          <w:rFonts w:eastAsia="Times New Roman"/>
          <w:bCs/>
          <w:i/>
          <w:sz w:val="20"/>
          <w:szCs w:val="20"/>
        </w:rPr>
        <w:t>(код, наименование направления, профиля подготовки)</w:t>
      </w:r>
    </w:p>
    <w:p w:rsidR="00183309" w:rsidRDefault="00183309" w:rsidP="0018330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</w:t>
      </w:r>
    </w:p>
    <w:p w:rsidR="00183309" w:rsidRDefault="00183309" w:rsidP="00183309">
      <w:pPr>
        <w:jc w:val="center"/>
        <w:rPr>
          <w:rFonts w:eastAsia="Times New Roman"/>
          <w:i/>
          <w:sz w:val="20"/>
          <w:szCs w:val="20"/>
        </w:rPr>
      </w:pPr>
      <w:r>
        <w:rPr>
          <w:rFonts w:eastAsia="Times New Roman"/>
          <w:i/>
          <w:sz w:val="20"/>
          <w:szCs w:val="20"/>
        </w:rPr>
        <w:t xml:space="preserve">(фамилия, имя, отчество </w:t>
      </w:r>
      <w:proofErr w:type="gramStart"/>
      <w:r>
        <w:rPr>
          <w:rFonts w:eastAsia="Times New Roman"/>
          <w:i/>
          <w:sz w:val="20"/>
          <w:szCs w:val="20"/>
        </w:rPr>
        <w:t>обучающегося</w:t>
      </w:r>
      <w:proofErr w:type="gramEnd"/>
      <w:r>
        <w:rPr>
          <w:rFonts w:eastAsia="Times New Roman"/>
          <w:i/>
          <w:sz w:val="20"/>
          <w:szCs w:val="20"/>
        </w:rPr>
        <w:t>)</w:t>
      </w:r>
    </w:p>
    <w:p w:rsidR="00183309" w:rsidRDefault="00183309" w:rsidP="00183309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183309" w:rsidRDefault="00183309" w:rsidP="00183309">
      <w:pPr>
        <w:shd w:val="clear" w:color="auto" w:fill="FFFFFF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(в отзыве указываются достоинства и недостатки отчета, формулируются вопросы, на которые обучающийся должен ответить на устной защите отчета)</w:t>
      </w:r>
    </w:p>
    <w:p w:rsidR="00183309" w:rsidRDefault="00183309" w:rsidP="00183309">
      <w:pPr>
        <w:shd w:val="clear" w:color="auto" w:fill="FFFFFF"/>
        <w:spacing w:line="276" w:lineRule="auto"/>
        <w:rPr>
          <w:rFonts w:ascii="Times New Roman CYR" w:hAnsi="Times New Roman CYR" w:cs="Times New Roman CYR"/>
        </w:rPr>
      </w:pPr>
    </w:p>
    <w:p w:rsidR="00183309" w:rsidRDefault="00183309" w:rsidP="00183309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знает: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умеет: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владеет: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</w:p>
    <w:p w:rsidR="00183309" w:rsidRDefault="00183309" w:rsidP="00183309">
      <w:pPr>
        <w:shd w:val="clear" w:color="auto" w:fill="FFFFFF"/>
        <w:spacing w:line="276" w:lineRule="auto"/>
        <w:rPr>
          <w:rFonts w:eastAsia="Times New Roman"/>
          <w:color w:val="000000"/>
        </w:rPr>
      </w:pPr>
      <w:r>
        <w:t>В результате прохождения практики (в том числе практической подготовки) представлен отчет, в котором полностью раскрыта тема индивидуального задания и результаты его выполнения. Отчет оценивается:</w:t>
      </w: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</w:p>
    <w:p w:rsidR="00183309" w:rsidRDefault="00183309" w:rsidP="00183309">
      <w:pPr>
        <w:shd w:val="clear" w:color="auto" w:fill="FFFFFF"/>
        <w:rPr>
          <w:rFonts w:eastAsia="Times New Roman"/>
          <w:i/>
          <w:iCs/>
          <w:color w:val="000000"/>
        </w:rPr>
      </w:pPr>
      <w:r>
        <w:rPr>
          <w:rFonts w:eastAsia="Times New Roman"/>
          <w:color w:val="000000"/>
        </w:rPr>
        <w:t xml:space="preserve"> </w:t>
      </w:r>
      <w:proofErr w:type="gramStart"/>
      <w:r>
        <w:rPr>
          <w:rFonts w:eastAsia="Times New Roman"/>
          <w:color w:val="000000"/>
        </w:rPr>
        <w:t>_______________________________ (</w:t>
      </w:r>
      <w:r>
        <w:rPr>
          <w:rFonts w:eastAsia="Times New Roman"/>
          <w:i/>
          <w:iCs/>
          <w:color w:val="000000"/>
        </w:rPr>
        <w:t xml:space="preserve">Отчет допущен к защите/ </w:t>
      </w:r>
      <w:proofErr w:type="gramEnd"/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  <w:r>
        <w:rPr>
          <w:rFonts w:eastAsia="Times New Roman"/>
          <w:i/>
          <w:iCs/>
          <w:color w:val="000000"/>
          <w:sz w:val="16"/>
          <w:szCs w:val="16"/>
        </w:rPr>
        <w:t xml:space="preserve">      (вписать результат рецензирования) </w:t>
      </w:r>
      <w:r>
        <w:rPr>
          <w:rFonts w:eastAsia="Times New Roman"/>
          <w:i/>
          <w:iCs/>
          <w:color w:val="000000"/>
          <w:sz w:val="16"/>
          <w:szCs w:val="16"/>
        </w:rPr>
        <w:tab/>
        <w:t xml:space="preserve">    </w:t>
      </w:r>
      <w:r>
        <w:rPr>
          <w:rFonts w:eastAsia="Times New Roman"/>
          <w:i/>
          <w:iCs/>
          <w:color w:val="000000"/>
        </w:rPr>
        <w:t>Отчет признан неудовлетворительным)</w:t>
      </w: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</w:p>
    <w:p w:rsidR="00183309" w:rsidRDefault="00183309" w:rsidP="00183309">
      <w:pPr>
        <w:shd w:val="clear" w:color="auto" w:fill="FFFFFF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eastAsia="Times New Roman"/>
          <w:color w:val="000000"/>
        </w:rPr>
        <w:t xml:space="preserve">«___» _____________ 20__г.                                </w:t>
      </w:r>
      <w:r>
        <w:rPr>
          <w:bCs/>
          <w:sz w:val="28"/>
          <w:szCs w:val="28"/>
        </w:rPr>
        <w:t>_____________        _________________</w:t>
      </w:r>
    </w:p>
    <w:p w:rsidR="00183309" w:rsidRDefault="00183309" w:rsidP="00183309">
      <w:pPr>
        <w:rPr>
          <w:sz w:val="24"/>
          <w:szCs w:val="24"/>
        </w:rPr>
      </w:pPr>
      <w:r>
        <w:rPr>
          <w:bCs/>
          <w:vertAlign w:val="superscript"/>
        </w:rPr>
        <w:t xml:space="preserve">         подпись                                                                                                         И.О. Фамилия</w:t>
      </w: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Отчет по практике (в том числе по практической подготовке) принят с оценкой   </w:t>
      </w:r>
      <w:r>
        <w:rPr>
          <w:rFonts w:eastAsia="Times New Roman"/>
          <w:color w:val="000000"/>
          <w:u w:val="single"/>
        </w:rPr>
        <w:t>                      </w:t>
      </w:r>
    </w:p>
    <w:p w:rsidR="00183309" w:rsidRDefault="00183309" w:rsidP="00183309">
      <w:pPr>
        <w:shd w:val="clear" w:color="auto" w:fill="FFFFFF"/>
        <w:ind w:left="360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</w:t>
      </w:r>
    </w:p>
    <w:p w:rsidR="00183309" w:rsidRDefault="00183309" w:rsidP="00183309">
      <w:pPr>
        <w:shd w:val="clear" w:color="auto" w:fill="FFFFFF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eastAsia="Times New Roman"/>
          <w:color w:val="000000"/>
        </w:rPr>
        <w:t xml:space="preserve"> «___» _____________ 20__ г.  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>
        <w:rPr>
          <w:bCs/>
          <w:sz w:val="28"/>
          <w:szCs w:val="28"/>
        </w:rPr>
        <w:t>_____________        _________________</w:t>
      </w:r>
    </w:p>
    <w:p w:rsidR="00183309" w:rsidRDefault="00183309" w:rsidP="00183309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                            подпись                                                И.О. Фамилия</w:t>
      </w: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lastRenderedPageBreak/>
        <w:t>ОТЗЫВ</w:t>
      </w:r>
    </w:p>
    <w:p w:rsidR="00183309" w:rsidRDefault="00183309" w:rsidP="00183309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руководителя практики от профильной организации о работе</w:t>
      </w:r>
    </w:p>
    <w:p w:rsidR="00183309" w:rsidRDefault="00183309" w:rsidP="00183309">
      <w:pPr>
        <w:jc w:val="both"/>
        <w:rPr>
          <w:rFonts w:eastAsia="Times New Roman"/>
          <w:bCs/>
          <w:sz w:val="28"/>
          <w:szCs w:val="28"/>
        </w:rPr>
      </w:pPr>
    </w:p>
    <w:p w:rsidR="00183309" w:rsidRDefault="00183309" w:rsidP="00183309">
      <w:p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обучающегося ___ курса ___________________ формы обучения направления подготовки</w:t>
      </w:r>
    </w:p>
    <w:p w:rsidR="00183309" w:rsidRDefault="00183309" w:rsidP="00183309">
      <w:pPr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__________________________________________________________________</w:t>
      </w:r>
    </w:p>
    <w:p w:rsidR="00183309" w:rsidRDefault="00183309" w:rsidP="00183309">
      <w:pPr>
        <w:jc w:val="center"/>
        <w:rPr>
          <w:rFonts w:eastAsia="Times New Roman"/>
          <w:bCs/>
          <w:i/>
          <w:sz w:val="20"/>
          <w:szCs w:val="20"/>
        </w:rPr>
      </w:pPr>
      <w:r>
        <w:rPr>
          <w:rFonts w:eastAsia="Times New Roman"/>
          <w:bCs/>
          <w:i/>
          <w:sz w:val="20"/>
          <w:szCs w:val="20"/>
        </w:rPr>
        <w:t>(код, наименование направления, профиля подготовки)</w:t>
      </w:r>
    </w:p>
    <w:p w:rsidR="00183309" w:rsidRDefault="00183309" w:rsidP="0018330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</w:t>
      </w:r>
    </w:p>
    <w:p w:rsidR="00183309" w:rsidRDefault="00183309" w:rsidP="00183309">
      <w:pPr>
        <w:jc w:val="center"/>
        <w:rPr>
          <w:rFonts w:eastAsia="Times New Roman"/>
          <w:i/>
          <w:sz w:val="20"/>
          <w:szCs w:val="20"/>
        </w:rPr>
      </w:pPr>
      <w:r>
        <w:rPr>
          <w:rFonts w:eastAsia="Times New Roman"/>
          <w:i/>
          <w:sz w:val="20"/>
          <w:szCs w:val="20"/>
        </w:rPr>
        <w:t xml:space="preserve">(фамилия, имя, отчество </w:t>
      </w:r>
      <w:proofErr w:type="gramStart"/>
      <w:r>
        <w:rPr>
          <w:rFonts w:eastAsia="Times New Roman"/>
          <w:i/>
          <w:sz w:val="20"/>
          <w:szCs w:val="20"/>
        </w:rPr>
        <w:t>обучающегося</w:t>
      </w:r>
      <w:proofErr w:type="gramEnd"/>
      <w:r>
        <w:rPr>
          <w:rFonts w:eastAsia="Times New Roman"/>
          <w:i/>
          <w:sz w:val="20"/>
          <w:szCs w:val="20"/>
        </w:rPr>
        <w:t>)</w:t>
      </w:r>
    </w:p>
    <w:p w:rsidR="00183309" w:rsidRDefault="00183309" w:rsidP="00183309">
      <w:pPr>
        <w:tabs>
          <w:tab w:val="left" w:pos="0"/>
        </w:tabs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83309" w:rsidRDefault="00183309" w:rsidP="00183309">
      <w:pPr>
        <w:tabs>
          <w:tab w:val="left" w:pos="0"/>
        </w:tabs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Характеристика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обучающегося</w:t>
      </w:r>
      <w:proofErr w:type="gramEnd"/>
    </w:p>
    <w:p w:rsidR="00183309" w:rsidRDefault="00183309" w:rsidP="00183309">
      <w:pPr>
        <w:tabs>
          <w:tab w:val="left" w:pos="0"/>
        </w:tabs>
        <w:jc w:val="center"/>
        <w:rPr>
          <w:rFonts w:eastAsia="Times New Roman"/>
          <w:sz w:val="28"/>
          <w:szCs w:val="28"/>
        </w:rPr>
      </w:pPr>
      <w:r>
        <w:rPr>
          <w:rFonts w:ascii="Times New Roman CYR" w:hAnsi="Times New Roman CYR" w:cs="Times New Roman CYR"/>
          <w:sz w:val="24"/>
          <w:szCs w:val="24"/>
        </w:rPr>
        <w:t>(перечень видов деятельности организации, в которых принял участие обучающийся, оценка его деятельности, достижений, недостатков, уровня мотивации к профессиональной деятельности)</w:t>
      </w:r>
    </w:p>
    <w:p w:rsidR="00183309" w:rsidRDefault="00183309" w:rsidP="00183309">
      <w:pPr>
        <w:tabs>
          <w:tab w:val="left" w:pos="0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3309" w:rsidRDefault="00183309" w:rsidP="00183309">
      <w:pPr>
        <w:tabs>
          <w:tab w:val="left" w:pos="0"/>
        </w:tabs>
        <w:jc w:val="both"/>
        <w:rPr>
          <w:rFonts w:eastAsia="Times New Roman"/>
          <w:sz w:val="28"/>
          <w:szCs w:val="28"/>
        </w:rPr>
      </w:pPr>
    </w:p>
    <w:p w:rsidR="00183309" w:rsidRDefault="00183309" w:rsidP="00183309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Оценка уровня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сформированности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компетенций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69"/>
        <w:gridCol w:w="1969"/>
        <w:gridCol w:w="1970"/>
        <w:gridCol w:w="1970"/>
        <w:gridCol w:w="1970"/>
      </w:tblGrid>
      <w:tr w:rsidR="00183309" w:rsidTr="00AC3CCF"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Компетенции</w:t>
            </w:r>
          </w:p>
        </w:tc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Уровень </w:t>
            </w:r>
            <w:proofErr w:type="spellStart"/>
            <w:r>
              <w:rPr>
                <w:rFonts w:ascii="Times New Roman CYR" w:hAnsi="Times New Roman CYR" w:cs="Times New Roman CYR"/>
              </w:rPr>
              <w:t>сформированности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компетенции</w:t>
            </w:r>
          </w:p>
        </w:tc>
      </w:tr>
      <w:tr w:rsidR="00183309" w:rsidTr="00AC3CCF"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Компетенция не сформирована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Базовый уровень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Повышенный уровень</w:t>
            </w:r>
          </w:p>
        </w:tc>
      </w:tr>
      <w:tr w:rsidR="00183309" w:rsidTr="00AC3CCF"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«неудовлетворительно»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«удовлетворительно»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«хорошо»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«отлично»</w:t>
            </w: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83309" w:rsidRDefault="00183309" w:rsidP="00183309">
      <w:pPr>
        <w:rPr>
          <w:rFonts w:eastAsia="Times New Roman"/>
          <w:sz w:val="28"/>
          <w:szCs w:val="28"/>
        </w:rPr>
      </w:pPr>
    </w:p>
    <w:p w:rsidR="00183309" w:rsidRDefault="00183309" w:rsidP="00183309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Особые отметки _________________________________________________________________</w:t>
      </w:r>
    </w:p>
    <w:p w:rsidR="00183309" w:rsidRDefault="00183309" w:rsidP="00183309">
      <w:pPr>
        <w:rPr>
          <w:rFonts w:ascii="Times New Roman CYR" w:hAnsi="Times New Roman CYR" w:cs="Times New Roman CYR"/>
          <w:sz w:val="24"/>
          <w:szCs w:val="24"/>
        </w:rPr>
      </w:pPr>
    </w:p>
    <w:p w:rsidR="00183309" w:rsidRDefault="00183309" w:rsidP="00183309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Оценка выполняемой работы во время прохождения практики 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(в том числе практической подготовки)______________ /_______________________________ </w:t>
      </w:r>
    </w:p>
    <w:p w:rsidR="00183309" w:rsidRDefault="00183309" w:rsidP="00183309">
      <w:pPr>
        <w:ind w:left="5040" w:firstLine="720"/>
        <w:rPr>
          <w:rFonts w:eastAsia="Times New Roman"/>
          <w:i/>
          <w:sz w:val="16"/>
          <w:szCs w:val="16"/>
        </w:rPr>
      </w:pPr>
      <w:r>
        <w:rPr>
          <w:rFonts w:ascii="Times New Roman CYR" w:hAnsi="Times New Roman CYR" w:cs="Times New Roman CYR"/>
          <w:i/>
          <w:sz w:val="16"/>
          <w:szCs w:val="16"/>
        </w:rPr>
        <w:t>(прописью)</w:t>
      </w:r>
    </w:p>
    <w:p w:rsidR="00183309" w:rsidRDefault="00183309" w:rsidP="0018330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Руководитель практики от профильной организации </w:t>
      </w:r>
      <w:r>
        <w:rPr>
          <w:rFonts w:ascii="Times New Roman CYR" w:hAnsi="Times New Roman CYR" w:cs="Times New Roman CYR"/>
          <w:b/>
          <w:sz w:val="24"/>
          <w:szCs w:val="24"/>
        </w:rPr>
        <w:t>______________/ ___________________</w:t>
      </w:r>
      <w:r>
        <w:rPr>
          <w:rFonts w:ascii="Times New Roman CYR" w:hAnsi="Times New Roman CYR" w:cs="Times New Roman CYR"/>
          <w:i/>
          <w:sz w:val="24"/>
          <w:szCs w:val="24"/>
        </w:rPr>
        <w:t xml:space="preserve">   </w:t>
      </w:r>
    </w:p>
    <w:p w:rsidR="00183309" w:rsidRDefault="00183309" w:rsidP="00183309">
      <w:pPr>
        <w:widowControl w:val="0"/>
        <w:autoSpaceDE w:val="0"/>
        <w:autoSpaceDN w:val="0"/>
        <w:adjustRightInd w:val="0"/>
        <w:spacing w:line="256" w:lineRule="auto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i/>
          <w:sz w:val="16"/>
          <w:szCs w:val="16"/>
        </w:rPr>
        <w:t xml:space="preserve">                                                                                                                                   (подпись)                       (расшифровка подписи)</w:t>
      </w:r>
    </w:p>
    <w:p w:rsidR="00183309" w:rsidRDefault="00183309" w:rsidP="00183309">
      <w:pPr>
        <w:ind w:left="5387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   </w:t>
      </w:r>
    </w:p>
    <w:p w:rsidR="00183309" w:rsidRDefault="00183309" w:rsidP="0018330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 практической подготовке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</w:t>
      </w:r>
      <w:r>
        <w:rPr>
          <w:rFonts w:ascii="Times New Roman CYR" w:hAnsi="Times New Roman CYR" w:cs="Times New Roman CYR"/>
          <w:b/>
          <w:sz w:val="24"/>
          <w:szCs w:val="24"/>
        </w:rPr>
        <w:t>______________/ ___________________</w:t>
      </w:r>
      <w:r>
        <w:rPr>
          <w:rFonts w:ascii="Times New Roman CYR" w:hAnsi="Times New Roman CYR" w:cs="Times New Roman CYR"/>
          <w:i/>
          <w:sz w:val="24"/>
          <w:szCs w:val="24"/>
        </w:rPr>
        <w:t xml:space="preserve">   </w:t>
      </w:r>
    </w:p>
    <w:p w:rsidR="00183309" w:rsidRDefault="00183309" w:rsidP="00183309">
      <w:pPr>
        <w:widowControl w:val="0"/>
        <w:autoSpaceDE w:val="0"/>
        <w:autoSpaceDN w:val="0"/>
        <w:adjustRightInd w:val="0"/>
        <w:spacing w:line="256" w:lineRule="auto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i/>
          <w:sz w:val="16"/>
          <w:szCs w:val="16"/>
        </w:rPr>
        <w:t xml:space="preserve">                                                                                                                                   (подпись)                       (расшифровка подписи)</w:t>
      </w:r>
    </w:p>
    <w:p w:rsidR="00183309" w:rsidRDefault="00183309" w:rsidP="00183309">
      <w:pPr>
        <w:ind w:left="5040" w:firstLine="720"/>
        <w:rPr>
          <w:rFonts w:eastAsia="Times New Roman"/>
          <w:sz w:val="24"/>
          <w:szCs w:val="24"/>
        </w:rPr>
      </w:pPr>
    </w:p>
    <w:p w:rsidR="00183309" w:rsidRDefault="00183309" w:rsidP="00183309">
      <w:pPr>
        <w:ind w:left="5040" w:firstLine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«___» ______________ 20__ г.</w:t>
      </w:r>
    </w:p>
    <w:p w:rsidR="00183309" w:rsidRDefault="00183309" w:rsidP="00183309">
      <w:pPr>
        <w:ind w:left="5387"/>
        <w:rPr>
          <w:rFonts w:eastAsia="Times New Roman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          </w:t>
      </w:r>
      <w:proofErr w:type="spellStart"/>
      <w:r>
        <w:rPr>
          <w:rFonts w:eastAsia="Times New Roman"/>
          <w:sz w:val="20"/>
          <w:szCs w:val="20"/>
        </w:rPr>
        <w:t>м.п</w:t>
      </w:r>
      <w:proofErr w:type="spellEnd"/>
      <w:r>
        <w:rPr>
          <w:rFonts w:eastAsia="Times New Roman"/>
          <w:sz w:val="20"/>
          <w:szCs w:val="20"/>
        </w:rPr>
        <w:t>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   </w:t>
      </w:r>
    </w:p>
    <w:p w:rsidR="00A4337B" w:rsidRDefault="00183309" w:rsidP="0018330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sectPr w:rsidR="00854610" w:rsidSect="00CA3E92">
      <w:pgSz w:w="11900" w:h="16838"/>
      <w:pgMar w:top="1116" w:right="1126" w:bottom="161" w:left="1220" w:header="0" w:footer="0" w:gutter="0"/>
      <w:cols w:space="720" w:equalWidth="0">
        <w:col w:w="95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A6" w:rsidRDefault="003D31A6" w:rsidP="00B5583B">
      <w:r>
        <w:separator/>
      </w:r>
    </w:p>
  </w:endnote>
  <w:endnote w:type="continuationSeparator" w:id="0">
    <w:p w:rsidR="003D31A6" w:rsidRDefault="003D31A6" w:rsidP="00B5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316148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3D31A6" w:rsidRPr="00B5583B" w:rsidRDefault="003D31A6">
        <w:pPr>
          <w:pStyle w:val="a9"/>
          <w:jc w:val="center"/>
          <w:rPr>
            <w:sz w:val="24"/>
          </w:rPr>
        </w:pPr>
        <w:r w:rsidRPr="00B5583B">
          <w:rPr>
            <w:sz w:val="24"/>
          </w:rPr>
          <w:fldChar w:fldCharType="begin"/>
        </w:r>
        <w:r w:rsidRPr="00B5583B">
          <w:rPr>
            <w:sz w:val="24"/>
          </w:rPr>
          <w:instrText>PAGE   \* MERGEFORMAT</w:instrText>
        </w:r>
        <w:r w:rsidRPr="00B5583B">
          <w:rPr>
            <w:sz w:val="24"/>
          </w:rPr>
          <w:fldChar w:fldCharType="separate"/>
        </w:r>
        <w:r w:rsidR="000E1CEB">
          <w:rPr>
            <w:noProof/>
            <w:sz w:val="24"/>
          </w:rPr>
          <w:t>23</w:t>
        </w:r>
        <w:r w:rsidRPr="00B5583B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A6" w:rsidRDefault="003D31A6" w:rsidP="00B5583B">
      <w:r>
        <w:separator/>
      </w:r>
    </w:p>
  </w:footnote>
  <w:footnote w:type="continuationSeparator" w:id="0">
    <w:p w:rsidR="003D31A6" w:rsidRDefault="003D31A6" w:rsidP="00B55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6A3CF1D4"/>
    <w:lvl w:ilvl="0" w:tplc="D79E4256">
      <w:start w:val="1"/>
      <w:numFmt w:val="bullet"/>
      <w:lvlText w:val=" "/>
      <w:lvlJc w:val="left"/>
    </w:lvl>
    <w:lvl w:ilvl="1" w:tplc="5A083DF6">
      <w:numFmt w:val="decimal"/>
      <w:lvlText w:val=""/>
      <w:lvlJc w:val="left"/>
    </w:lvl>
    <w:lvl w:ilvl="2" w:tplc="779CFC4C">
      <w:numFmt w:val="decimal"/>
      <w:lvlText w:val=""/>
      <w:lvlJc w:val="left"/>
    </w:lvl>
    <w:lvl w:ilvl="3" w:tplc="8EF0FEFC">
      <w:numFmt w:val="decimal"/>
      <w:lvlText w:val=""/>
      <w:lvlJc w:val="left"/>
    </w:lvl>
    <w:lvl w:ilvl="4" w:tplc="93360D28">
      <w:numFmt w:val="decimal"/>
      <w:lvlText w:val=""/>
      <w:lvlJc w:val="left"/>
    </w:lvl>
    <w:lvl w:ilvl="5" w:tplc="275C5482">
      <w:numFmt w:val="decimal"/>
      <w:lvlText w:val=""/>
      <w:lvlJc w:val="left"/>
    </w:lvl>
    <w:lvl w:ilvl="6" w:tplc="551694EC">
      <w:numFmt w:val="decimal"/>
      <w:lvlText w:val=""/>
      <w:lvlJc w:val="left"/>
    </w:lvl>
    <w:lvl w:ilvl="7" w:tplc="B394C328">
      <w:numFmt w:val="decimal"/>
      <w:lvlText w:val=""/>
      <w:lvlJc w:val="left"/>
    </w:lvl>
    <w:lvl w:ilvl="8" w:tplc="4FD02FFA">
      <w:numFmt w:val="decimal"/>
      <w:lvlText w:val=""/>
      <w:lvlJc w:val="left"/>
    </w:lvl>
  </w:abstractNum>
  <w:abstractNum w:abstractNumId="1">
    <w:nsid w:val="00001238"/>
    <w:multiLevelType w:val="hybridMultilevel"/>
    <w:tmpl w:val="7F7E67B4"/>
    <w:lvl w:ilvl="0" w:tplc="F84E5DAA">
      <w:start w:val="1"/>
      <w:numFmt w:val="bullet"/>
      <w:lvlText w:val="4"/>
      <w:lvlJc w:val="left"/>
    </w:lvl>
    <w:lvl w:ilvl="1" w:tplc="B9989236">
      <w:numFmt w:val="decimal"/>
      <w:lvlText w:val=""/>
      <w:lvlJc w:val="left"/>
    </w:lvl>
    <w:lvl w:ilvl="2" w:tplc="86667F54">
      <w:numFmt w:val="decimal"/>
      <w:lvlText w:val=""/>
      <w:lvlJc w:val="left"/>
    </w:lvl>
    <w:lvl w:ilvl="3" w:tplc="5E429E72">
      <w:numFmt w:val="decimal"/>
      <w:lvlText w:val=""/>
      <w:lvlJc w:val="left"/>
    </w:lvl>
    <w:lvl w:ilvl="4" w:tplc="0D245E18">
      <w:numFmt w:val="decimal"/>
      <w:lvlText w:val=""/>
      <w:lvlJc w:val="left"/>
    </w:lvl>
    <w:lvl w:ilvl="5" w:tplc="3B26731C">
      <w:numFmt w:val="decimal"/>
      <w:lvlText w:val=""/>
      <w:lvlJc w:val="left"/>
    </w:lvl>
    <w:lvl w:ilvl="6" w:tplc="946C6C06">
      <w:numFmt w:val="decimal"/>
      <w:lvlText w:val=""/>
      <w:lvlJc w:val="left"/>
    </w:lvl>
    <w:lvl w:ilvl="7" w:tplc="B0986C4A">
      <w:numFmt w:val="decimal"/>
      <w:lvlText w:val=""/>
      <w:lvlJc w:val="left"/>
    </w:lvl>
    <w:lvl w:ilvl="8" w:tplc="F0F8F1D4">
      <w:numFmt w:val="decimal"/>
      <w:lvlText w:val=""/>
      <w:lvlJc w:val="left"/>
    </w:lvl>
  </w:abstractNum>
  <w:abstractNum w:abstractNumId="2">
    <w:nsid w:val="00001547"/>
    <w:multiLevelType w:val="hybridMultilevel"/>
    <w:tmpl w:val="37309DD6"/>
    <w:lvl w:ilvl="0" w:tplc="C0F066A0">
      <w:start w:val="2"/>
      <w:numFmt w:val="decimal"/>
      <w:lvlText w:val="%1."/>
      <w:lvlJc w:val="left"/>
    </w:lvl>
    <w:lvl w:ilvl="1" w:tplc="8A2AD11A">
      <w:numFmt w:val="decimal"/>
      <w:lvlText w:val=""/>
      <w:lvlJc w:val="left"/>
    </w:lvl>
    <w:lvl w:ilvl="2" w:tplc="617C4456">
      <w:numFmt w:val="decimal"/>
      <w:lvlText w:val=""/>
      <w:lvlJc w:val="left"/>
    </w:lvl>
    <w:lvl w:ilvl="3" w:tplc="F5DC8F90">
      <w:numFmt w:val="decimal"/>
      <w:lvlText w:val=""/>
      <w:lvlJc w:val="left"/>
    </w:lvl>
    <w:lvl w:ilvl="4" w:tplc="17E4FB78">
      <w:numFmt w:val="decimal"/>
      <w:lvlText w:val=""/>
      <w:lvlJc w:val="left"/>
    </w:lvl>
    <w:lvl w:ilvl="5" w:tplc="F4E0FC0A">
      <w:numFmt w:val="decimal"/>
      <w:lvlText w:val=""/>
      <w:lvlJc w:val="left"/>
    </w:lvl>
    <w:lvl w:ilvl="6" w:tplc="C0EA885A">
      <w:numFmt w:val="decimal"/>
      <w:lvlText w:val=""/>
      <w:lvlJc w:val="left"/>
    </w:lvl>
    <w:lvl w:ilvl="7" w:tplc="8C2E2A58">
      <w:numFmt w:val="decimal"/>
      <w:lvlText w:val=""/>
      <w:lvlJc w:val="left"/>
    </w:lvl>
    <w:lvl w:ilvl="8" w:tplc="CB3EBEB2">
      <w:numFmt w:val="decimal"/>
      <w:lvlText w:val=""/>
      <w:lvlJc w:val="left"/>
    </w:lvl>
  </w:abstractNum>
  <w:abstractNum w:abstractNumId="3">
    <w:nsid w:val="00001AD4"/>
    <w:multiLevelType w:val="hybridMultilevel"/>
    <w:tmpl w:val="453C6A1E"/>
    <w:lvl w:ilvl="0" w:tplc="7A26A9F4">
      <w:start w:val="1"/>
      <w:numFmt w:val="bullet"/>
      <w:lvlText w:val="6"/>
      <w:lvlJc w:val="left"/>
    </w:lvl>
    <w:lvl w:ilvl="1" w:tplc="68283864">
      <w:numFmt w:val="decimal"/>
      <w:lvlText w:val=""/>
      <w:lvlJc w:val="left"/>
    </w:lvl>
    <w:lvl w:ilvl="2" w:tplc="B27494A8">
      <w:numFmt w:val="decimal"/>
      <w:lvlText w:val=""/>
      <w:lvlJc w:val="left"/>
    </w:lvl>
    <w:lvl w:ilvl="3" w:tplc="55EA8AC0">
      <w:numFmt w:val="decimal"/>
      <w:lvlText w:val=""/>
      <w:lvlJc w:val="left"/>
    </w:lvl>
    <w:lvl w:ilvl="4" w:tplc="6B40CF3E">
      <w:numFmt w:val="decimal"/>
      <w:lvlText w:val=""/>
      <w:lvlJc w:val="left"/>
    </w:lvl>
    <w:lvl w:ilvl="5" w:tplc="01AC7186">
      <w:numFmt w:val="decimal"/>
      <w:lvlText w:val=""/>
      <w:lvlJc w:val="left"/>
    </w:lvl>
    <w:lvl w:ilvl="6" w:tplc="91C843F8">
      <w:numFmt w:val="decimal"/>
      <w:lvlText w:val=""/>
      <w:lvlJc w:val="left"/>
    </w:lvl>
    <w:lvl w:ilvl="7" w:tplc="E8FCB9CC">
      <w:numFmt w:val="decimal"/>
      <w:lvlText w:val=""/>
      <w:lvlJc w:val="left"/>
    </w:lvl>
    <w:lvl w:ilvl="8" w:tplc="67FCB1AA">
      <w:numFmt w:val="decimal"/>
      <w:lvlText w:val=""/>
      <w:lvlJc w:val="left"/>
    </w:lvl>
  </w:abstractNum>
  <w:abstractNum w:abstractNumId="4">
    <w:nsid w:val="00001E1F"/>
    <w:multiLevelType w:val="hybridMultilevel"/>
    <w:tmpl w:val="13EEDC54"/>
    <w:lvl w:ilvl="0" w:tplc="198EDE5E">
      <w:start w:val="1"/>
      <w:numFmt w:val="bullet"/>
      <w:lvlText w:val="С"/>
      <w:lvlJc w:val="left"/>
    </w:lvl>
    <w:lvl w:ilvl="1" w:tplc="6FB6219A">
      <w:numFmt w:val="decimal"/>
      <w:lvlText w:val=""/>
      <w:lvlJc w:val="left"/>
    </w:lvl>
    <w:lvl w:ilvl="2" w:tplc="77187616">
      <w:numFmt w:val="decimal"/>
      <w:lvlText w:val=""/>
      <w:lvlJc w:val="left"/>
    </w:lvl>
    <w:lvl w:ilvl="3" w:tplc="CDE0B764">
      <w:numFmt w:val="decimal"/>
      <w:lvlText w:val=""/>
      <w:lvlJc w:val="left"/>
    </w:lvl>
    <w:lvl w:ilvl="4" w:tplc="03DC5B90">
      <w:numFmt w:val="decimal"/>
      <w:lvlText w:val=""/>
      <w:lvlJc w:val="left"/>
    </w:lvl>
    <w:lvl w:ilvl="5" w:tplc="298C6790">
      <w:numFmt w:val="decimal"/>
      <w:lvlText w:val=""/>
      <w:lvlJc w:val="left"/>
    </w:lvl>
    <w:lvl w:ilvl="6" w:tplc="6BBC675A">
      <w:numFmt w:val="decimal"/>
      <w:lvlText w:val=""/>
      <w:lvlJc w:val="left"/>
    </w:lvl>
    <w:lvl w:ilvl="7" w:tplc="77100486">
      <w:numFmt w:val="decimal"/>
      <w:lvlText w:val=""/>
      <w:lvlJc w:val="left"/>
    </w:lvl>
    <w:lvl w:ilvl="8" w:tplc="DABAA772">
      <w:numFmt w:val="decimal"/>
      <w:lvlText w:val=""/>
      <w:lvlJc w:val="left"/>
    </w:lvl>
  </w:abstractNum>
  <w:abstractNum w:abstractNumId="5">
    <w:nsid w:val="000026A6"/>
    <w:multiLevelType w:val="hybridMultilevel"/>
    <w:tmpl w:val="A288E1FE"/>
    <w:lvl w:ilvl="0" w:tplc="6A3283AE">
      <w:start w:val="1"/>
      <w:numFmt w:val="decimal"/>
      <w:lvlText w:val="%1."/>
      <w:lvlJc w:val="left"/>
    </w:lvl>
    <w:lvl w:ilvl="1" w:tplc="1D7A3566">
      <w:numFmt w:val="decimal"/>
      <w:lvlText w:val=""/>
      <w:lvlJc w:val="left"/>
    </w:lvl>
    <w:lvl w:ilvl="2" w:tplc="F0F692AC">
      <w:numFmt w:val="decimal"/>
      <w:lvlText w:val=""/>
      <w:lvlJc w:val="left"/>
    </w:lvl>
    <w:lvl w:ilvl="3" w:tplc="5FD4DB52">
      <w:numFmt w:val="decimal"/>
      <w:lvlText w:val=""/>
      <w:lvlJc w:val="left"/>
    </w:lvl>
    <w:lvl w:ilvl="4" w:tplc="92F6884E">
      <w:numFmt w:val="decimal"/>
      <w:lvlText w:val=""/>
      <w:lvlJc w:val="left"/>
    </w:lvl>
    <w:lvl w:ilvl="5" w:tplc="AF04ABC2">
      <w:numFmt w:val="decimal"/>
      <w:lvlText w:val=""/>
      <w:lvlJc w:val="left"/>
    </w:lvl>
    <w:lvl w:ilvl="6" w:tplc="CE24BC52">
      <w:numFmt w:val="decimal"/>
      <w:lvlText w:val=""/>
      <w:lvlJc w:val="left"/>
    </w:lvl>
    <w:lvl w:ilvl="7" w:tplc="13503790">
      <w:numFmt w:val="decimal"/>
      <w:lvlText w:val=""/>
      <w:lvlJc w:val="left"/>
    </w:lvl>
    <w:lvl w:ilvl="8" w:tplc="EDDCBC98">
      <w:numFmt w:val="decimal"/>
      <w:lvlText w:val=""/>
      <w:lvlJc w:val="left"/>
    </w:lvl>
  </w:abstractNum>
  <w:abstractNum w:abstractNumId="6">
    <w:nsid w:val="00002D12"/>
    <w:multiLevelType w:val="hybridMultilevel"/>
    <w:tmpl w:val="3312A5D2"/>
    <w:lvl w:ilvl="0" w:tplc="D87C9890">
      <w:start w:val="3"/>
      <w:numFmt w:val="decimal"/>
      <w:lvlText w:val="%1."/>
      <w:lvlJc w:val="left"/>
    </w:lvl>
    <w:lvl w:ilvl="1" w:tplc="5358CF14">
      <w:numFmt w:val="decimal"/>
      <w:lvlText w:val=""/>
      <w:lvlJc w:val="left"/>
    </w:lvl>
    <w:lvl w:ilvl="2" w:tplc="B8563E66">
      <w:numFmt w:val="decimal"/>
      <w:lvlText w:val=""/>
      <w:lvlJc w:val="left"/>
    </w:lvl>
    <w:lvl w:ilvl="3" w:tplc="45B46A3A">
      <w:numFmt w:val="decimal"/>
      <w:lvlText w:val=""/>
      <w:lvlJc w:val="left"/>
    </w:lvl>
    <w:lvl w:ilvl="4" w:tplc="8F94ABC6">
      <w:numFmt w:val="decimal"/>
      <w:lvlText w:val=""/>
      <w:lvlJc w:val="left"/>
    </w:lvl>
    <w:lvl w:ilvl="5" w:tplc="7104443E">
      <w:numFmt w:val="decimal"/>
      <w:lvlText w:val=""/>
      <w:lvlJc w:val="left"/>
    </w:lvl>
    <w:lvl w:ilvl="6" w:tplc="5082F714">
      <w:numFmt w:val="decimal"/>
      <w:lvlText w:val=""/>
      <w:lvlJc w:val="left"/>
    </w:lvl>
    <w:lvl w:ilvl="7" w:tplc="694C0544">
      <w:numFmt w:val="decimal"/>
      <w:lvlText w:val=""/>
      <w:lvlJc w:val="left"/>
    </w:lvl>
    <w:lvl w:ilvl="8" w:tplc="523A0216">
      <w:numFmt w:val="decimal"/>
      <w:lvlText w:val=""/>
      <w:lvlJc w:val="left"/>
    </w:lvl>
  </w:abstractNum>
  <w:abstractNum w:abstractNumId="7">
    <w:nsid w:val="000039B3"/>
    <w:multiLevelType w:val="hybridMultilevel"/>
    <w:tmpl w:val="0ADC1E4E"/>
    <w:lvl w:ilvl="0" w:tplc="E6865980">
      <w:start w:val="1"/>
      <w:numFmt w:val="decimal"/>
      <w:lvlText w:val="%1."/>
      <w:lvlJc w:val="left"/>
    </w:lvl>
    <w:lvl w:ilvl="1" w:tplc="FC40CBA0">
      <w:numFmt w:val="decimal"/>
      <w:lvlText w:val=""/>
      <w:lvlJc w:val="left"/>
    </w:lvl>
    <w:lvl w:ilvl="2" w:tplc="682280B4">
      <w:numFmt w:val="decimal"/>
      <w:lvlText w:val=""/>
      <w:lvlJc w:val="left"/>
    </w:lvl>
    <w:lvl w:ilvl="3" w:tplc="0D06DCC2">
      <w:numFmt w:val="decimal"/>
      <w:lvlText w:val=""/>
      <w:lvlJc w:val="left"/>
    </w:lvl>
    <w:lvl w:ilvl="4" w:tplc="875418BC">
      <w:numFmt w:val="decimal"/>
      <w:lvlText w:val=""/>
      <w:lvlJc w:val="left"/>
    </w:lvl>
    <w:lvl w:ilvl="5" w:tplc="398AABBE">
      <w:numFmt w:val="decimal"/>
      <w:lvlText w:val=""/>
      <w:lvlJc w:val="left"/>
    </w:lvl>
    <w:lvl w:ilvl="6" w:tplc="4184B886">
      <w:numFmt w:val="decimal"/>
      <w:lvlText w:val=""/>
      <w:lvlJc w:val="left"/>
    </w:lvl>
    <w:lvl w:ilvl="7" w:tplc="65D62AB6">
      <w:numFmt w:val="decimal"/>
      <w:lvlText w:val=""/>
      <w:lvlJc w:val="left"/>
    </w:lvl>
    <w:lvl w:ilvl="8" w:tplc="032054EC">
      <w:numFmt w:val="decimal"/>
      <w:lvlText w:val=""/>
      <w:lvlJc w:val="left"/>
    </w:lvl>
  </w:abstractNum>
  <w:abstractNum w:abstractNumId="8">
    <w:nsid w:val="00003B25"/>
    <w:multiLevelType w:val="hybridMultilevel"/>
    <w:tmpl w:val="F4F60636"/>
    <w:lvl w:ilvl="0" w:tplc="B72C936A">
      <w:start w:val="1"/>
      <w:numFmt w:val="bullet"/>
      <w:lvlText w:val="6"/>
      <w:lvlJc w:val="left"/>
    </w:lvl>
    <w:lvl w:ilvl="1" w:tplc="AEE41518">
      <w:numFmt w:val="decimal"/>
      <w:lvlText w:val=""/>
      <w:lvlJc w:val="left"/>
    </w:lvl>
    <w:lvl w:ilvl="2" w:tplc="B6DC9252">
      <w:numFmt w:val="decimal"/>
      <w:lvlText w:val=""/>
      <w:lvlJc w:val="left"/>
    </w:lvl>
    <w:lvl w:ilvl="3" w:tplc="E47C2AB2">
      <w:numFmt w:val="decimal"/>
      <w:lvlText w:val=""/>
      <w:lvlJc w:val="left"/>
    </w:lvl>
    <w:lvl w:ilvl="4" w:tplc="34A4FC82">
      <w:numFmt w:val="decimal"/>
      <w:lvlText w:val=""/>
      <w:lvlJc w:val="left"/>
    </w:lvl>
    <w:lvl w:ilvl="5" w:tplc="B960268C">
      <w:numFmt w:val="decimal"/>
      <w:lvlText w:val=""/>
      <w:lvlJc w:val="left"/>
    </w:lvl>
    <w:lvl w:ilvl="6" w:tplc="4CFCBBE8">
      <w:numFmt w:val="decimal"/>
      <w:lvlText w:val=""/>
      <w:lvlJc w:val="left"/>
    </w:lvl>
    <w:lvl w:ilvl="7" w:tplc="3EB041FE">
      <w:numFmt w:val="decimal"/>
      <w:lvlText w:val=""/>
      <w:lvlJc w:val="left"/>
    </w:lvl>
    <w:lvl w:ilvl="8" w:tplc="42981110">
      <w:numFmt w:val="decimal"/>
      <w:lvlText w:val=""/>
      <w:lvlJc w:val="left"/>
    </w:lvl>
  </w:abstractNum>
  <w:abstractNum w:abstractNumId="9">
    <w:nsid w:val="0000428B"/>
    <w:multiLevelType w:val="hybridMultilevel"/>
    <w:tmpl w:val="83886F60"/>
    <w:lvl w:ilvl="0" w:tplc="286C3EF4">
      <w:start w:val="8"/>
      <w:numFmt w:val="decimal"/>
      <w:lvlText w:val="%1."/>
      <w:lvlJc w:val="left"/>
    </w:lvl>
    <w:lvl w:ilvl="1" w:tplc="A3206E28">
      <w:numFmt w:val="decimal"/>
      <w:lvlText w:val=""/>
      <w:lvlJc w:val="left"/>
    </w:lvl>
    <w:lvl w:ilvl="2" w:tplc="87204270">
      <w:numFmt w:val="decimal"/>
      <w:lvlText w:val=""/>
      <w:lvlJc w:val="left"/>
    </w:lvl>
    <w:lvl w:ilvl="3" w:tplc="5674390C">
      <w:numFmt w:val="decimal"/>
      <w:lvlText w:val=""/>
      <w:lvlJc w:val="left"/>
    </w:lvl>
    <w:lvl w:ilvl="4" w:tplc="0892424C">
      <w:numFmt w:val="decimal"/>
      <w:lvlText w:val=""/>
      <w:lvlJc w:val="left"/>
    </w:lvl>
    <w:lvl w:ilvl="5" w:tplc="EF483E70">
      <w:numFmt w:val="decimal"/>
      <w:lvlText w:val=""/>
      <w:lvlJc w:val="left"/>
    </w:lvl>
    <w:lvl w:ilvl="6" w:tplc="CC904B96">
      <w:numFmt w:val="decimal"/>
      <w:lvlText w:val=""/>
      <w:lvlJc w:val="left"/>
    </w:lvl>
    <w:lvl w:ilvl="7" w:tplc="0BD2E41E">
      <w:numFmt w:val="decimal"/>
      <w:lvlText w:val=""/>
      <w:lvlJc w:val="left"/>
    </w:lvl>
    <w:lvl w:ilvl="8" w:tplc="17BC04BA">
      <w:numFmt w:val="decimal"/>
      <w:lvlText w:val=""/>
      <w:lvlJc w:val="left"/>
    </w:lvl>
  </w:abstractNum>
  <w:abstractNum w:abstractNumId="10">
    <w:nsid w:val="00004509"/>
    <w:multiLevelType w:val="hybridMultilevel"/>
    <w:tmpl w:val="D47E5E08"/>
    <w:lvl w:ilvl="0" w:tplc="BC127770">
      <w:start w:val="1"/>
      <w:numFmt w:val="bullet"/>
      <w:lvlText w:val="о"/>
      <w:lvlJc w:val="left"/>
    </w:lvl>
    <w:lvl w:ilvl="1" w:tplc="9566F018">
      <w:numFmt w:val="decimal"/>
      <w:lvlText w:val=""/>
      <w:lvlJc w:val="left"/>
    </w:lvl>
    <w:lvl w:ilvl="2" w:tplc="5876139C">
      <w:numFmt w:val="decimal"/>
      <w:lvlText w:val=""/>
      <w:lvlJc w:val="left"/>
    </w:lvl>
    <w:lvl w:ilvl="3" w:tplc="9F726DF4">
      <w:numFmt w:val="decimal"/>
      <w:lvlText w:val=""/>
      <w:lvlJc w:val="left"/>
    </w:lvl>
    <w:lvl w:ilvl="4" w:tplc="B060C596">
      <w:numFmt w:val="decimal"/>
      <w:lvlText w:val=""/>
      <w:lvlJc w:val="left"/>
    </w:lvl>
    <w:lvl w:ilvl="5" w:tplc="BE623B06">
      <w:numFmt w:val="decimal"/>
      <w:lvlText w:val=""/>
      <w:lvlJc w:val="left"/>
    </w:lvl>
    <w:lvl w:ilvl="6" w:tplc="BBA2A514">
      <w:numFmt w:val="decimal"/>
      <w:lvlText w:val=""/>
      <w:lvlJc w:val="left"/>
    </w:lvl>
    <w:lvl w:ilvl="7" w:tplc="74708C90">
      <w:numFmt w:val="decimal"/>
      <w:lvlText w:val=""/>
      <w:lvlJc w:val="left"/>
    </w:lvl>
    <w:lvl w:ilvl="8" w:tplc="F224F13E">
      <w:numFmt w:val="decimal"/>
      <w:lvlText w:val=""/>
      <w:lvlJc w:val="left"/>
    </w:lvl>
  </w:abstractNum>
  <w:abstractNum w:abstractNumId="11">
    <w:nsid w:val="0000491C"/>
    <w:multiLevelType w:val="hybridMultilevel"/>
    <w:tmpl w:val="239EBB4E"/>
    <w:lvl w:ilvl="0" w:tplc="366641C6">
      <w:start w:val="1"/>
      <w:numFmt w:val="decimal"/>
      <w:lvlText w:val="%1."/>
      <w:lvlJc w:val="left"/>
    </w:lvl>
    <w:lvl w:ilvl="1" w:tplc="AC000758">
      <w:numFmt w:val="decimal"/>
      <w:lvlText w:val=""/>
      <w:lvlJc w:val="left"/>
    </w:lvl>
    <w:lvl w:ilvl="2" w:tplc="29EE1230">
      <w:numFmt w:val="decimal"/>
      <w:lvlText w:val=""/>
      <w:lvlJc w:val="left"/>
    </w:lvl>
    <w:lvl w:ilvl="3" w:tplc="28CA2E48">
      <w:numFmt w:val="decimal"/>
      <w:lvlText w:val=""/>
      <w:lvlJc w:val="left"/>
    </w:lvl>
    <w:lvl w:ilvl="4" w:tplc="F2903AF6">
      <w:numFmt w:val="decimal"/>
      <w:lvlText w:val=""/>
      <w:lvlJc w:val="left"/>
    </w:lvl>
    <w:lvl w:ilvl="5" w:tplc="5F42C144">
      <w:numFmt w:val="decimal"/>
      <w:lvlText w:val=""/>
      <w:lvlJc w:val="left"/>
    </w:lvl>
    <w:lvl w:ilvl="6" w:tplc="EC3C7C28">
      <w:numFmt w:val="decimal"/>
      <w:lvlText w:val=""/>
      <w:lvlJc w:val="left"/>
    </w:lvl>
    <w:lvl w:ilvl="7" w:tplc="6CFECAFC">
      <w:numFmt w:val="decimal"/>
      <w:lvlText w:val=""/>
      <w:lvlJc w:val="left"/>
    </w:lvl>
    <w:lvl w:ilvl="8" w:tplc="E40A1174">
      <w:numFmt w:val="decimal"/>
      <w:lvlText w:val=""/>
      <w:lvlJc w:val="left"/>
    </w:lvl>
  </w:abstractNum>
  <w:abstractNum w:abstractNumId="12">
    <w:nsid w:val="00004D06"/>
    <w:multiLevelType w:val="hybridMultilevel"/>
    <w:tmpl w:val="09068586"/>
    <w:lvl w:ilvl="0" w:tplc="C6E82B8A">
      <w:start w:val="1"/>
      <w:numFmt w:val="decimal"/>
      <w:lvlText w:val="%1."/>
      <w:lvlJc w:val="left"/>
    </w:lvl>
    <w:lvl w:ilvl="1" w:tplc="C50CFB24">
      <w:numFmt w:val="decimal"/>
      <w:lvlText w:val=""/>
      <w:lvlJc w:val="left"/>
    </w:lvl>
    <w:lvl w:ilvl="2" w:tplc="3CF043E4">
      <w:numFmt w:val="decimal"/>
      <w:lvlText w:val=""/>
      <w:lvlJc w:val="left"/>
    </w:lvl>
    <w:lvl w:ilvl="3" w:tplc="E154F530">
      <w:numFmt w:val="decimal"/>
      <w:lvlText w:val=""/>
      <w:lvlJc w:val="left"/>
    </w:lvl>
    <w:lvl w:ilvl="4" w:tplc="B6B030BE">
      <w:numFmt w:val="decimal"/>
      <w:lvlText w:val=""/>
      <w:lvlJc w:val="left"/>
    </w:lvl>
    <w:lvl w:ilvl="5" w:tplc="796486F0">
      <w:numFmt w:val="decimal"/>
      <w:lvlText w:val=""/>
      <w:lvlJc w:val="left"/>
    </w:lvl>
    <w:lvl w:ilvl="6" w:tplc="235CD8F4">
      <w:numFmt w:val="decimal"/>
      <w:lvlText w:val=""/>
      <w:lvlJc w:val="left"/>
    </w:lvl>
    <w:lvl w:ilvl="7" w:tplc="844847A8">
      <w:numFmt w:val="decimal"/>
      <w:lvlText w:val=""/>
      <w:lvlJc w:val="left"/>
    </w:lvl>
    <w:lvl w:ilvl="8" w:tplc="69D0E81C">
      <w:numFmt w:val="decimal"/>
      <w:lvlText w:val=""/>
      <w:lvlJc w:val="left"/>
    </w:lvl>
  </w:abstractNum>
  <w:abstractNum w:abstractNumId="13">
    <w:nsid w:val="00004DB7"/>
    <w:multiLevelType w:val="hybridMultilevel"/>
    <w:tmpl w:val="09D6DA34"/>
    <w:lvl w:ilvl="0" w:tplc="A14089C8">
      <w:numFmt w:val="decimal"/>
      <w:lvlText w:val="%1."/>
      <w:lvlJc w:val="left"/>
    </w:lvl>
    <w:lvl w:ilvl="1" w:tplc="5A864548">
      <w:start w:val="1"/>
      <w:numFmt w:val="bullet"/>
      <w:lvlText w:val="В"/>
      <w:lvlJc w:val="left"/>
    </w:lvl>
    <w:lvl w:ilvl="2" w:tplc="5394BB88">
      <w:numFmt w:val="decimal"/>
      <w:lvlText w:val=""/>
      <w:lvlJc w:val="left"/>
    </w:lvl>
    <w:lvl w:ilvl="3" w:tplc="CCFEC648">
      <w:numFmt w:val="decimal"/>
      <w:lvlText w:val=""/>
      <w:lvlJc w:val="left"/>
    </w:lvl>
    <w:lvl w:ilvl="4" w:tplc="65FAB57E">
      <w:numFmt w:val="decimal"/>
      <w:lvlText w:val=""/>
      <w:lvlJc w:val="left"/>
    </w:lvl>
    <w:lvl w:ilvl="5" w:tplc="41A492C2">
      <w:numFmt w:val="decimal"/>
      <w:lvlText w:val=""/>
      <w:lvlJc w:val="left"/>
    </w:lvl>
    <w:lvl w:ilvl="6" w:tplc="845E9A8E">
      <w:numFmt w:val="decimal"/>
      <w:lvlText w:val=""/>
      <w:lvlJc w:val="left"/>
    </w:lvl>
    <w:lvl w:ilvl="7" w:tplc="CAD60C3C">
      <w:numFmt w:val="decimal"/>
      <w:lvlText w:val=""/>
      <w:lvlJc w:val="left"/>
    </w:lvl>
    <w:lvl w:ilvl="8" w:tplc="A9C201AA">
      <w:numFmt w:val="decimal"/>
      <w:lvlText w:val=""/>
      <w:lvlJc w:val="left"/>
    </w:lvl>
  </w:abstractNum>
  <w:abstractNum w:abstractNumId="14">
    <w:nsid w:val="00004DC8"/>
    <w:multiLevelType w:val="hybridMultilevel"/>
    <w:tmpl w:val="EEE421DA"/>
    <w:lvl w:ilvl="0" w:tplc="FA9030A4">
      <w:start w:val="1"/>
      <w:numFmt w:val="bullet"/>
      <w:lvlText w:val=" "/>
      <w:lvlJc w:val="left"/>
    </w:lvl>
    <w:lvl w:ilvl="1" w:tplc="56A0BD0C">
      <w:numFmt w:val="decimal"/>
      <w:lvlText w:val=""/>
      <w:lvlJc w:val="left"/>
    </w:lvl>
    <w:lvl w:ilvl="2" w:tplc="209C5FE0">
      <w:numFmt w:val="decimal"/>
      <w:lvlText w:val=""/>
      <w:lvlJc w:val="left"/>
    </w:lvl>
    <w:lvl w:ilvl="3" w:tplc="7B748E2E">
      <w:numFmt w:val="decimal"/>
      <w:lvlText w:val=""/>
      <w:lvlJc w:val="left"/>
    </w:lvl>
    <w:lvl w:ilvl="4" w:tplc="EA86DEB2">
      <w:numFmt w:val="decimal"/>
      <w:lvlText w:val=""/>
      <w:lvlJc w:val="left"/>
    </w:lvl>
    <w:lvl w:ilvl="5" w:tplc="E1368434">
      <w:numFmt w:val="decimal"/>
      <w:lvlText w:val=""/>
      <w:lvlJc w:val="left"/>
    </w:lvl>
    <w:lvl w:ilvl="6" w:tplc="5F6AE7B2">
      <w:numFmt w:val="decimal"/>
      <w:lvlText w:val=""/>
      <w:lvlJc w:val="left"/>
    </w:lvl>
    <w:lvl w:ilvl="7" w:tplc="5EFC6C90">
      <w:numFmt w:val="decimal"/>
      <w:lvlText w:val=""/>
      <w:lvlJc w:val="left"/>
    </w:lvl>
    <w:lvl w:ilvl="8" w:tplc="6C986A72">
      <w:numFmt w:val="decimal"/>
      <w:lvlText w:val=""/>
      <w:lvlJc w:val="left"/>
    </w:lvl>
  </w:abstractNum>
  <w:abstractNum w:abstractNumId="15">
    <w:nsid w:val="000054DE"/>
    <w:multiLevelType w:val="hybridMultilevel"/>
    <w:tmpl w:val="57E0B2FC"/>
    <w:lvl w:ilvl="0" w:tplc="1C32081C">
      <w:start w:val="1"/>
      <w:numFmt w:val="bullet"/>
      <w:lvlText w:val="В"/>
      <w:lvlJc w:val="left"/>
    </w:lvl>
    <w:lvl w:ilvl="1" w:tplc="6234051E">
      <w:numFmt w:val="decimal"/>
      <w:lvlText w:val=""/>
      <w:lvlJc w:val="left"/>
    </w:lvl>
    <w:lvl w:ilvl="2" w:tplc="A7D8AD5A">
      <w:numFmt w:val="decimal"/>
      <w:lvlText w:val=""/>
      <w:lvlJc w:val="left"/>
    </w:lvl>
    <w:lvl w:ilvl="3" w:tplc="EC3077C8">
      <w:numFmt w:val="decimal"/>
      <w:lvlText w:val=""/>
      <w:lvlJc w:val="left"/>
    </w:lvl>
    <w:lvl w:ilvl="4" w:tplc="ADD8AAE2">
      <w:numFmt w:val="decimal"/>
      <w:lvlText w:val=""/>
      <w:lvlJc w:val="left"/>
    </w:lvl>
    <w:lvl w:ilvl="5" w:tplc="3110959C">
      <w:numFmt w:val="decimal"/>
      <w:lvlText w:val=""/>
      <w:lvlJc w:val="left"/>
    </w:lvl>
    <w:lvl w:ilvl="6" w:tplc="06EE4B02">
      <w:numFmt w:val="decimal"/>
      <w:lvlText w:val=""/>
      <w:lvlJc w:val="left"/>
    </w:lvl>
    <w:lvl w:ilvl="7" w:tplc="0C20AD90">
      <w:numFmt w:val="decimal"/>
      <w:lvlText w:val=""/>
      <w:lvlJc w:val="left"/>
    </w:lvl>
    <w:lvl w:ilvl="8" w:tplc="E4BA3BF2">
      <w:numFmt w:val="decimal"/>
      <w:lvlText w:val=""/>
      <w:lvlJc w:val="left"/>
    </w:lvl>
  </w:abstractNum>
  <w:abstractNum w:abstractNumId="16">
    <w:nsid w:val="00005D03"/>
    <w:multiLevelType w:val="hybridMultilevel"/>
    <w:tmpl w:val="1652A0A0"/>
    <w:lvl w:ilvl="0" w:tplc="8F006104">
      <w:start w:val="1"/>
      <w:numFmt w:val="decimal"/>
      <w:lvlText w:val="%1."/>
      <w:lvlJc w:val="left"/>
    </w:lvl>
    <w:lvl w:ilvl="1" w:tplc="4BF2E810">
      <w:numFmt w:val="decimal"/>
      <w:lvlText w:val=""/>
      <w:lvlJc w:val="left"/>
    </w:lvl>
    <w:lvl w:ilvl="2" w:tplc="49D4A694">
      <w:numFmt w:val="decimal"/>
      <w:lvlText w:val=""/>
      <w:lvlJc w:val="left"/>
    </w:lvl>
    <w:lvl w:ilvl="3" w:tplc="1C6CD5AC">
      <w:numFmt w:val="decimal"/>
      <w:lvlText w:val=""/>
      <w:lvlJc w:val="left"/>
    </w:lvl>
    <w:lvl w:ilvl="4" w:tplc="D85CC99A">
      <w:numFmt w:val="decimal"/>
      <w:lvlText w:val=""/>
      <w:lvlJc w:val="left"/>
    </w:lvl>
    <w:lvl w:ilvl="5" w:tplc="9238E172">
      <w:numFmt w:val="decimal"/>
      <w:lvlText w:val=""/>
      <w:lvlJc w:val="left"/>
    </w:lvl>
    <w:lvl w:ilvl="6" w:tplc="85C69A7E">
      <w:numFmt w:val="decimal"/>
      <w:lvlText w:val=""/>
      <w:lvlJc w:val="left"/>
    </w:lvl>
    <w:lvl w:ilvl="7" w:tplc="3BF47946">
      <w:numFmt w:val="decimal"/>
      <w:lvlText w:val=""/>
      <w:lvlJc w:val="left"/>
    </w:lvl>
    <w:lvl w:ilvl="8" w:tplc="E8DE1BE6">
      <w:numFmt w:val="decimal"/>
      <w:lvlText w:val=""/>
      <w:lvlJc w:val="left"/>
    </w:lvl>
  </w:abstractNum>
  <w:abstractNum w:abstractNumId="17">
    <w:nsid w:val="000063CB"/>
    <w:multiLevelType w:val="hybridMultilevel"/>
    <w:tmpl w:val="32BCE5B0"/>
    <w:lvl w:ilvl="0" w:tplc="5810F98E">
      <w:start w:val="1"/>
      <w:numFmt w:val="bullet"/>
      <w:lvlText w:val="4"/>
      <w:lvlJc w:val="left"/>
    </w:lvl>
    <w:lvl w:ilvl="1" w:tplc="4CE08102">
      <w:numFmt w:val="decimal"/>
      <w:lvlText w:val=""/>
      <w:lvlJc w:val="left"/>
    </w:lvl>
    <w:lvl w:ilvl="2" w:tplc="94502A8E">
      <w:numFmt w:val="decimal"/>
      <w:lvlText w:val=""/>
      <w:lvlJc w:val="left"/>
    </w:lvl>
    <w:lvl w:ilvl="3" w:tplc="DA2A337A">
      <w:numFmt w:val="decimal"/>
      <w:lvlText w:val=""/>
      <w:lvlJc w:val="left"/>
    </w:lvl>
    <w:lvl w:ilvl="4" w:tplc="155A863E">
      <w:numFmt w:val="decimal"/>
      <w:lvlText w:val=""/>
      <w:lvlJc w:val="left"/>
    </w:lvl>
    <w:lvl w:ilvl="5" w:tplc="624C72E6">
      <w:numFmt w:val="decimal"/>
      <w:lvlText w:val=""/>
      <w:lvlJc w:val="left"/>
    </w:lvl>
    <w:lvl w:ilvl="6" w:tplc="4E00ABF4">
      <w:numFmt w:val="decimal"/>
      <w:lvlText w:val=""/>
      <w:lvlJc w:val="left"/>
    </w:lvl>
    <w:lvl w:ilvl="7" w:tplc="28B4F896">
      <w:numFmt w:val="decimal"/>
      <w:lvlText w:val=""/>
      <w:lvlJc w:val="left"/>
    </w:lvl>
    <w:lvl w:ilvl="8" w:tplc="336E6670">
      <w:numFmt w:val="decimal"/>
      <w:lvlText w:val=""/>
      <w:lvlJc w:val="left"/>
    </w:lvl>
  </w:abstractNum>
  <w:abstractNum w:abstractNumId="18">
    <w:nsid w:val="00006443"/>
    <w:multiLevelType w:val="hybridMultilevel"/>
    <w:tmpl w:val="FAC60386"/>
    <w:lvl w:ilvl="0" w:tplc="75A01DBA">
      <w:start w:val="1"/>
      <w:numFmt w:val="bullet"/>
      <w:lvlText w:val=" "/>
      <w:lvlJc w:val="left"/>
    </w:lvl>
    <w:lvl w:ilvl="1" w:tplc="E3408A50">
      <w:numFmt w:val="decimal"/>
      <w:lvlText w:val=""/>
      <w:lvlJc w:val="left"/>
    </w:lvl>
    <w:lvl w:ilvl="2" w:tplc="BECE76E2">
      <w:numFmt w:val="decimal"/>
      <w:lvlText w:val=""/>
      <w:lvlJc w:val="left"/>
    </w:lvl>
    <w:lvl w:ilvl="3" w:tplc="5C828578">
      <w:numFmt w:val="decimal"/>
      <w:lvlText w:val=""/>
      <w:lvlJc w:val="left"/>
    </w:lvl>
    <w:lvl w:ilvl="4" w:tplc="DB0E3CBE">
      <w:numFmt w:val="decimal"/>
      <w:lvlText w:val=""/>
      <w:lvlJc w:val="left"/>
    </w:lvl>
    <w:lvl w:ilvl="5" w:tplc="B306970A">
      <w:numFmt w:val="decimal"/>
      <w:lvlText w:val=""/>
      <w:lvlJc w:val="left"/>
    </w:lvl>
    <w:lvl w:ilvl="6" w:tplc="04C09A74">
      <w:numFmt w:val="decimal"/>
      <w:lvlText w:val=""/>
      <w:lvlJc w:val="left"/>
    </w:lvl>
    <w:lvl w:ilvl="7" w:tplc="F3A49808">
      <w:numFmt w:val="decimal"/>
      <w:lvlText w:val=""/>
      <w:lvlJc w:val="left"/>
    </w:lvl>
    <w:lvl w:ilvl="8" w:tplc="DAEE6DF2">
      <w:numFmt w:val="decimal"/>
      <w:lvlText w:val=""/>
      <w:lvlJc w:val="left"/>
    </w:lvl>
  </w:abstractNum>
  <w:abstractNum w:abstractNumId="19">
    <w:nsid w:val="000066BB"/>
    <w:multiLevelType w:val="hybridMultilevel"/>
    <w:tmpl w:val="750A9BA6"/>
    <w:lvl w:ilvl="0" w:tplc="C78E3022">
      <w:start w:val="1"/>
      <w:numFmt w:val="decimal"/>
      <w:lvlText w:val="%1."/>
      <w:lvlJc w:val="left"/>
    </w:lvl>
    <w:lvl w:ilvl="1" w:tplc="D9CE5A98">
      <w:numFmt w:val="decimal"/>
      <w:lvlText w:val=""/>
      <w:lvlJc w:val="left"/>
    </w:lvl>
    <w:lvl w:ilvl="2" w:tplc="F1FAA448">
      <w:numFmt w:val="decimal"/>
      <w:lvlText w:val=""/>
      <w:lvlJc w:val="left"/>
    </w:lvl>
    <w:lvl w:ilvl="3" w:tplc="E320000E">
      <w:numFmt w:val="decimal"/>
      <w:lvlText w:val=""/>
      <w:lvlJc w:val="left"/>
    </w:lvl>
    <w:lvl w:ilvl="4" w:tplc="5A608808">
      <w:numFmt w:val="decimal"/>
      <w:lvlText w:val=""/>
      <w:lvlJc w:val="left"/>
    </w:lvl>
    <w:lvl w:ilvl="5" w:tplc="001EE154">
      <w:numFmt w:val="decimal"/>
      <w:lvlText w:val=""/>
      <w:lvlJc w:val="left"/>
    </w:lvl>
    <w:lvl w:ilvl="6" w:tplc="189A3994">
      <w:numFmt w:val="decimal"/>
      <w:lvlText w:val=""/>
      <w:lvlJc w:val="left"/>
    </w:lvl>
    <w:lvl w:ilvl="7" w:tplc="65A614F4">
      <w:numFmt w:val="decimal"/>
      <w:lvlText w:val=""/>
      <w:lvlJc w:val="left"/>
    </w:lvl>
    <w:lvl w:ilvl="8" w:tplc="50A8C47C">
      <w:numFmt w:val="decimal"/>
      <w:lvlText w:val=""/>
      <w:lvlJc w:val="left"/>
    </w:lvl>
  </w:abstractNum>
  <w:abstractNum w:abstractNumId="20">
    <w:nsid w:val="00006BFC"/>
    <w:multiLevelType w:val="hybridMultilevel"/>
    <w:tmpl w:val="61AA42FC"/>
    <w:lvl w:ilvl="0" w:tplc="470E6FA8">
      <w:start w:val="1"/>
      <w:numFmt w:val="bullet"/>
      <w:lvlText w:val="6"/>
      <w:lvlJc w:val="left"/>
    </w:lvl>
    <w:lvl w:ilvl="1" w:tplc="1CDEC66E">
      <w:numFmt w:val="decimal"/>
      <w:lvlText w:val=""/>
      <w:lvlJc w:val="left"/>
    </w:lvl>
    <w:lvl w:ilvl="2" w:tplc="FB188FE2">
      <w:numFmt w:val="decimal"/>
      <w:lvlText w:val=""/>
      <w:lvlJc w:val="left"/>
    </w:lvl>
    <w:lvl w:ilvl="3" w:tplc="4C9A26C2">
      <w:numFmt w:val="decimal"/>
      <w:lvlText w:val=""/>
      <w:lvlJc w:val="left"/>
    </w:lvl>
    <w:lvl w:ilvl="4" w:tplc="47BA3DBA">
      <w:numFmt w:val="decimal"/>
      <w:lvlText w:val=""/>
      <w:lvlJc w:val="left"/>
    </w:lvl>
    <w:lvl w:ilvl="5" w:tplc="678E47A8">
      <w:numFmt w:val="decimal"/>
      <w:lvlText w:val=""/>
      <w:lvlJc w:val="left"/>
    </w:lvl>
    <w:lvl w:ilvl="6" w:tplc="487295CA">
      <w:numFmt w:val="decimal"/>
      <w:lvlText w:val=""/>
      <w:lvlJc w:val="left"/>
    </w:lvl>
    <w:lvl w:ilvl="7" w:tplc="0AEC60F4">
      <w:numFmt w:val="decimal"/>
      <w:lvlText w:val=""/>
      <w:lvlJc w:val="left"/>
    </w:lvl>
    <w:lvl w:ilvl="8" w:tplc="CB08807C">
      <w:numFmt w:val="decimal"/>
      <w:lvlText w:val=""/>
      <w:lvlJc w:val="left"/>
    </w:lvl>
  </w:abstractNum>
  <w:abstractNum w:abstractNumId="21">
    <w:nsid w:val="00006E5D"/>
    <w:multiLevelType w:val="hybridMultilevel"/>
    <w:tmpl w:val="5C047A50"/>
    <w:lvl w:ilvl="0" w:tplc="D73CBFC2">
      <w:start w:val="1"/>
      <w:numFmt w:val="bullet"/>
      <w:lvlText w:val="4"/>
      <w:lvlJc w:val="left"/>
    </w:lvl>
    <w:lvl w:ilvl="1" w:tplc="0AF4717C">
      <w:numFmt w:val="decimal"/>
      <w:lvlText w:val=""/>
      <w:lvlJc w:val="left"/>
    </w:lvl>
    <w:lvl w:ilvl="2" w:tplc="22348F66">
      <w:numFmt w:val="decimal"/>
      <w:lvlText w:val=""/>
      <w:lvlJc w:val="left"/>
    </w:lvl>
    <w:lvl w:ilvl="3" w:tplc="BCE63952">
      <w:numFmt w:val="decimal"/>
      <w:lvlText w:val=""/>
      <w:lvlJc w:val="left"/>
    </w:lvl>
    <w:lvl w:ilvl="4" w:tplc="61A6A76A">
      <w:numFmt w:val="decimal"/>
      <w:lvlText w:val=""/>
      <w:lvlJc w:val="left"/>
    </w:lvl>
    <w:lvl w:ilvl="5" w:tplc="23302EA8">
      <w:numFmt w:val="decimal"/>
      <w:lvlText w:val=""/>
      <w:lvlJc w:val="left"/>
    </w:lvl>
    <w:lvl w:ilvl="6" w:tplc="5FFC9C88">
      <w:numFmt w:val="decimal"/>
      <w:lvlText w:val=""/>
      <w:lvlJc w:val="left"/>
    </w:lvl>
    <w:lvl w:ilvl="7" w:tplc="97701826">
      <w:numFmt w:val="decimal"/>
      <w:lvlText w:val=""/>
      <w:lvlJc w:val="left"/>
    </w:lvl>
    <w:lvl w:ilvl="8" w:tplc="E086EF06">
      <w:numFmt w:val="decimal"/>
      <w:lvlText w:val=""/>
      <w:lvlJc w:val="left"/>
    </w:lvl>
  </w:abstractNum>
  <w:abstractNum w:abstractNumId="22">
    <w:nsid w:val="0000701F"/>
    <w:multiLevelType w:val="hybridMultilevel"/>
    <w:tmpl w:val="8BB2B768"/>
    <w:lvl w:ilvl="0" w:tplc="C3EE0934">
      <w:start w:val="1"/>
      <w:numFmt w:val="decimal"/>
      <w:lvlText w:val="%1."/>
      <w:lvlJc w:val="left"/>
    </w:lvl>
    <w:lvl w:ilvl="1" w:tplc="58CE5306">
      <w:numFmt w:val="decimal"/>
      <w:lvlText w:val=""/>
      <w:lvlJc w:val="left"/>
    </w:lvl>
    <w:lvl w:ilvl="2" w:tplc="5D52A8A2">
      <w:numFmt w:val="decimal"/>
      <w:lvlText w:val=""/>
      <w:lvlJc w:val="left"/>
    </w:lvl>
    <w:lvl w:ilvl="3" w:tplc="CF1AD494">
      <w:numFmt w:val="decimal"/>
      <w:lvlText w:val=""/>
      <w:lvlJc w:val="left"/>
    </w:lvl>
    <w:lvl w:ilvl="4" w:tplc="C2189806">
      <w:numFmt w:val="decimal"/>
      <w:lvlText w:val=""/>
      <w:lvlJc w:val="left"/>
    </w:lvl>
    <w:lvl w:ilvl="5" w:tplc="A5B0D4FA">
      <w:numFmt w:val="decimal"/>
      <w:lvlText w:val=""/>
      <w:lvlJc w:val="left"/>
    </w:lvl>
    <w:lvl w:ilvl="6" w:tplc="231A03A6">
      <w:numFmt w:val="decimal"/>
      <w:lvlText w:val=""/>
      <w:lvlJc w:val="left"/>
    </w:lvl>
    <w:lvl w:ilvl="7" w:tplc="473C4DA0">
      <w:numFmt w:val="decimal"/>
      <w:lvlText w:val=""/>
      <w:lvlJc w:val="left"/>
    </w:lvl>
    <w:lvl w:ilvl="8" w:tplc="5F060026">
      <w:numFmt w:val="decimal"/>
      <w:lvlText w:val=""/>
      <w:lvlJc w:val="left"/>
    </w:lvl>
  </w:abstractNum>
  <w:abstractNum w:abstractNumId="23">
    <w:nsid w:val="0000767D"/>
    <w:multiLevelType w:val="hybridMultilevel"/>
    <w:tmpl w:val="FE76845C"/>
    <w:lvl w:ilvl="0" w:tplc="3600197E">
      <w:start w:val="1"/>
      <w:numFmt w:val="bullet"/>
      <w:lvlText w:val="В"/>
      <w:lvlJc w:val="left"/>
    </w:lvl>
    <w:lvl w:ilvl="1" w:tplc="7E04C546">
      <w:numFmt w:val="decimal"/>
      <w:lvlText w:val=""/>
      <w:lvlJc w:val="left"/>
    </w:lvl>
    <w:lvl w:ilvl="2" w:tplc="BF6C2F70">
      <w:numFmt w:val="decimal"/>
      <w:lvlText w:val=""/>
      <w:lvlJc w:val="left"/>
    </w:lvl>
    <w:lvl w:ilvl="3" w:tplc="2F7E59A0">
      <w:numFmt w:val="decimal"/>
      <w:lvlText w:val=""/>
      <w:lvlJc w:val="left"/>
    </w:lvl>
    <w:lvl w:ilvl="4" w:tplc="D7D6EAE4">
      <w:numFmt w:val="decimal"/>
      <w:lvlText w:val=""/>
      <w:lvlJc w:val="left"/>
    </w:lvl>
    <w:lvl w:ilvl="5" w:tplc="CCA2DC50">
      <w:numFmt w:val="decimal"/>
      <w:lvlText w:val=""/>
      <w:lvlJc w:val="left"/>
    </w:lvl>
    <w:lvl w:ilvl="6" w:tplc="891ED5E0">
      <w:numFmt w:val="decimal"/>
      <w:lvlText w:val=""/>
      <w:lvlJc w:val="left"/>
    </w:lvl>
    <w:lvl w:ilvl="7" w:tplc="ACAA7388">
      <w:numFmt w:val="decimal"/>
      <w:lvlText w:val=""/>
      <w:lvlJc w:val="left"/>
    </w:lvl>
    <w:lvl w:ilvl="8" w:tplc="9AC05F20">
      <w:numFmt w:val="decimal"/>
      <w:lvlText w:val=""/>
      <w:lvlJc w:val="left"/>
    </w:lvl>
  </w:abstractNum>
  <w:abstractNum w:abstractNumId="24">
    <w:nsid w:val="00007A5A"/>
    <w:multiLevelType w:val="hybridMultilevel"/>
    <w:tmpl w:val="89005B36"/>
    <w:lvl w:ilvl="0" w:tplc="B344AEBE">
      <w:start w:val="4"/>
      <w:numFmt w:val="decimal"/>
      <w:lvlText w:val="%1."/>
      <w:lvlJc w:val="left"/>
    </w:lvl>
    <w:lvl w:ilvl="1" w:tplc="37AACA28">
      <w:numFmt w:val="decimal"/>
      <w:lvlText w:val=""/>
      <w:lvlJc w:val="left"/>
    </w:lvl>
    <w:lvl w:ilvl="2" w:tplc="E4BEEE04">
      <w:numFmt w:val="decimal"/>
      <w:lvlText w:val=""/>
      <w:lvlJc w:val="left"/>
    </w:lvl>
    <w:lvl w:ilvl="3" w:tplc="C882B746">
      <w:numFmt w:val="decimal"/>
      <w:lvlText w:val=""/>
      <w:lvlJc w:val="left"/>
    </w:lvl>
    <w:lvl w:ilvl="4" w:tplc="70FCF838">
      <w:numFmt w:val="decimal"/>
      <w:lvlText w:val=""/>
      <w:lvlJc w:val="left"/>
    </w:lvl>
    <w:lvl w:ilvl="5" w:tplc="0AFCEB22">
      <w:numFmt w:val="decimal"/>
      <w:lvlText w:val=""/>
      <w:lvlJc w:val="left"/>
    </w:lvl>
    <w:lvl w:ilvl="6" w:tplc="20220226">
      <w:numFmt w:val="decimal"/>
      <w:lvlText w:val=""/>
      <w:lvlJc w:val="left"/>
    </w:lvl>
    <w:lvl w:ilvl="7" w:tplc="C15C9CB6">
      <w:numFmt w:val="decimal"/>
      <w:lvlText w:val=""/>
      <w:lvlJc w:val="left"/>
    </w:lvl>
    <w:lvl w:ilvl="8" w:tplc="9B102014">
      <w:numFmt w:val="decimal"/>
      <w:lvlText w:val=""/>
      <w:lvlJc w:val="left"/>
    </w:lvl>
  </w:abstractNum>
  <w:abstractNum w:abstractNumId="25">
    <w:nsid w:val="081D67CF"/>
    <w:multiLevelType w:val="hybridMultilevel"/>
    <w:tmpl w:val="9D040E10"/>
    <w:lvl w:ilvl="0" w:tplc="4A3C4E2A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49"/>
        </w:tabs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69"/>
        </w:tabs>
        <w:ind w:left="8269" w:hanging="360"/>
      </w:pPr>
      <w:rPr>
        <w:rFonts w:ascii="Wingdings" w:hAnsi="Wingdings" w:hint="default"/>
      </w:rPr>
    </w:lvl>
  </w:abstractNum>
  <w:abstractNum w:abstractNumId="26">
    <w:nsid w:val="0C48543A"/>
    <w:multiLevelType w:val="hybridMultilevel"/>
    <w:tmpl w:val="17EC2C28"/>
    <w:lvl w:ilvl="0" w:tplc="452E7EC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06776EE"/>
    <w:multiLevelType w:val="hybridMultilevel"/>
    <w:tmpl w:val="0668FEC2"/>
    <w:lvl w:ilvl="0" w:tplc="0419000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49"/>
        </w:tabs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69"/>
        </w:tabs>
        <w:ind w:left="8269" w:hanging="360"/>
      </w:pPr>
      <w:rPr>
        <w:rFonts w:ascii="Wingdings" w:hAnsi="Wingdings" w:hint="default"/>
      </w:rPr>
    </w:lvl>
  </w:abstractNum>
  <w:abstractNum w:abstractNumId="28">
    <w:nsid w:val="11226C7F"/>
    <w:multiLevelType w:val="hybridMultilevel"/>
    <w:tmpl w:val="3C54E340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1D41901"/>
    <w:multiLevelType w:val="hybridMultilevel"/>
    <w:tmpl w:val="4C4EC950"/>
    <w:lvl w:ilvl="0" w:tplc="A80A3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9713776"/>
    <w:multiLevelType w:val="hybridMultilevel"/>
    <w:tmpl w:val="DB62F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AEE64A0"/>
    <w:multiLevelType w:val="hybridMultilevel"/>
    <w:tmpl w:val="2996DCE8"/>
    <w:lvl w:ilvl="0" w:tplc="3E5CA2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2775BA0"/>
    <w:multiLevelType w:val="hybridMultilevel"/>
    <w:tmpl w:val="8078E5F4"/>
    <w:lvl w:ilvl="0" w:tplc="C6E82B8A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AC025AD"/>
    <w:multiLevelType w:val="hybridMultilevel"/>
    <w:tmpl w:val="0E205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FD667B"/>
    <w:multiLevelType w:val="hybridMultilevel"/>
    <w:tmpl w:val="84868F68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591C00"/>
    <w:multiLevelType w:val="hybridMultilevel"/>
    <w:tmpl w:val="F31E6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9B2DE2"/>
    <w:multiLevelType w:val="hybridMultilevel"/>
    <w:tmpl w:val="E6BA1F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56CC1A0D"/>
    <w:multiLevelType w:val="hybridMultilevel"/>
    <w:tmpl w:val="827A1C1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0D75ADE"/>
    <w:multiLevelType w:val="hybridMultilevel"/>
    <w:tmpl w:val="4480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B34B2D"/>
    <w:multiLevelType w:val="hybridMultilevel"/>
    <w:tmpl w:val="7094778E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6648F2"/>
    <w:multiLevelType w:val="multilevel"/>
    <w:tmpl w:val="1522173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9"/>
  </w:num>
  <w:num w:numId="13">
    <w:abstractNumId w:val="5"/>
  </w:num>
  <w:num w:numId="14">
    <w:abstractNumId w:val="22"/>
  </w:num>
  <w:num w:numId="15">
    <w:abstractNumId w:val="16"/>
  </w:num>
  <w:num w:numId="16">
    <w:abstractNumId w:val="24"/>
  </w:num>
  <w:num w:numId="17">
    <w:abstractNumId w:val="23"/>
  </w:num>
  <w:num w:numId="18">
    <w:abstractNumId w:val="10"/>
  </w:num>
  <w:num w:numId="19">
    <w:abstractNumId w:val="1"/>
  </w:num>
  <w:num w:numId="20">
    <w:abstractNumId w:val="8"/>
  </w:num>
  <w:num w:numId="21">
    <w:abstractNumId w:val="4"/>
  </w:num>
  <w:num w:numId="22">
    <w:abstractNumId w:val="21"/>
  </w:num>
  <w:num w:numId="23">
    <w:abstractNumId w:val="3"/>
  </w:num>
  <w:num w:numId="24">
    <w:abstractNumId w:val="17"/>
  </w:num>
  <w:num w:numId="25">
    <w:abstractNumId w:val="20"/>
  </w:num>
  <w:num w:numId="26">
    <w:abstractNumId w:val="40"/>
  </w:num>
  <w:num w:numId="27">
    <w:abstractNumId w:val="31"/>
  </w:num>
  <w:num w:numId="28">
    <w:abstractNumId w:val="30"/>
  </w:num>
  <w:num w:numId="29">
    <w:abstractNumId w:val="36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34"/>
  </w:num>
  <w:num w:numId="35">
    <w:abstractNumId w:val="28"/>
  </w:num>
  <w:num w:numId="36">
    <w:abstractNumId w:val="39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5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10"/>
    <w:rsid w:val="00097DE6"/>
    <w:rsid w:val="000B10F3"/>
    <w:rsid w:val="000E1CEB"/>
    <w:rsid w:val="00131762"/>
    <w:rsid w:val="00183309"/>
    <w:rsid w:val="00282C5F"/>
    <w:rsid w:val="003209B8"/>
    <w:rsid w:val="00352BF8"/>
    <w:rsid w:val="003A4A2E"/>
    <w:rsid w:val="003D31A6"/>
    <w:rsid w:val="004B62B8"/>
    <w:rsid w:val="00603184"/>
    <w:rsid w:val="00683B6C"/>
    <w:rsid w:val="00821A2B"/>
    <w:rsid w:val="00854610"/>
    <w:rsid w:val="00856D3E"/>
    <w:rsid w:val="00857CA7"/>
    <w:rsid w:val="009F34FE"/>
    <w:rsid w:val="00A27F4F"/>
    <w:rsid w:val="00A4337B"/>
    <w:rsid w:val="00AB387B"/>
    <w:rsid w:val="00AC3CCF"/>
    <w:rsid w:val="00B5583B"/>
    <w:rsid w:val="00BB7E03"/>
    <w:rsid w:val="00BD01ED"/>
    <w:rsid w:val="00BD04C8"/>
    <w:rsid w:val="00CA3E92"/>
    <w:rsid w:val="00D059D7"/>
    <w:rsid w:val="00D34D16"/>
    <w:rsid w:val="00D6333F"/>
    <w:rsid w:val="00DF036E"/>
    <w:rsid w:val="00E22906"/>
    <w:rsid w:val="00F45109"/>
    <w:rsid w:val="00F95CD7"/>
    <w:rsid w:val="00FD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B8"/>
  </w:style>
  <w:style w:type="paragraph" w:styleId="1">
    <w:name w:val="heading 1"/>
    <w:basedOn w:val="a"/>
    <w:next w:val="a"/>
    <w:link w:val="10"/>
    <w:qFormat/>
    <w:rsid w:val="00B5583B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0E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E3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83309"/>
    <w:pPr>
      <w:widowControl w:val="0"/>
    </w:pPr>
    <w:rPr>
      <w:rFonts w:ascii="Tahoma" w:eastAsia="Tahoma" w:hAnsi="Tahoma" w:cs="Tahom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5583B"/>
    <w:rPr>
      <w:rFonts w:eastAsia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B558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583B"/>
  </w:style>
  <w:style w:type="paragraph" w:styleId="a9">
    <w:name w:val="footer"/>
    <w:basedOn w:val="a"/>
    <w:link w:val="aa"/>
    <w:uiPriority w:val="99"/>
    <w:unhideWhenUsed/>
    <w:rsid w:val="00B558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583B"/>
  </w:style>
  <w:style w:type="paragraph" w:customStyle="1" w:styleId="ConsPlusNormal">
    <w:name w:val="ConsPlusNormal"/>
    <w:qFormat/>
    <w:rsid w:val="00BD01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pboth">
    <w:name w:val="pboth"/>
    <w:basedOn w:val="a"/>
    <w:rsid w:val="00BD01E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b">
    <w:name w:val="List Paragraph"/>
    <w:basedOn w:val="a"/>
    <w:uiPriority w:val="34"/>
    <w:qFormat/>
    <w:rsid w:val="00131762"/>
    <w:pPr>
      <w:ind w:left="720"/>
      <w:contextualSpacing/>
    </w:pPr>
  </w:style>
  <w:style w:type="paragraph" w:customStyle="1" w:styleId="Default">
    <w:name w:val="Default"/>
    <w:rsid w:val="00CA3E9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styleId="2">
    <w:name w:val="List 2"/>
    <w:basedOn w:val="a"/>
    <w:semiHidden/>
    <w:unhideWhenUsed/>
    <w:rsid w:val="00D6333F"/>
    <w:pPr>
      <w:ind w:left="566" w:hanging="283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B8"/>
  </w:style>
  <w:style w:type="paragraph" w:styleId="1">
    <w:name w:val="heading 1"/>
    <w:basedOn w:val="a"/>
    <w:next w:val="a"/>
    <w:link w:val="10"/>
    <w:qFormat/>
    <w:rsid w:val="00B5583B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0E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E3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83309"/>
    <w:pPr>
      <w:widowControl w:val="0"/>
    </w:pPr>
    <w:rPr>
      <w:rFonts w:ascii="Tahoma" w:eastAsia="Tahoma" w:hAnsi="Tahoma" w:cs="Tahom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5583B"/>
    <w:rPr>
      <w:rFonts w:eastAsia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B558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583B"/>
  </w:style>
  <w:style w:type="paragraph" w:styleId="a9">
    <w:name w:val="footer"/>
    <w:basedOn w:val="a"/>
    <w:link w:val="aa"/>
    <w:uiPriority w:val="99"/>
    <w:unhideWhenUsed/>
    <w:rsid w:val="00B558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583B"/>
  </w:style>
  <w:style w:type="paragraph" w:customStyle="1" w:styleId="ConsPlusNormal">
    <w:name w:val="ConsPlusNormal"/>
    <w:qFormat/>
    <w:rsid w:val="00BD01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pboth">
    <w:name w:val="pboth"/>
    <w:basedOn w:val="a"/>
    <w:rsid w:val="00BD01E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b">
    <w:name w:val="List Paragraph"/>
    <w:basedOn w:val="a"/>
    <w:uiPriority w:val="34"/>
    <w:qFormat/>
    <w:rsid w:val="00131762"/>
    <w:pPr>
      <w:ind w:left="720"/>
      <w:contextualSpacing/>
    </w:pPr>
  </w:style>
  <w:style w:type="paragraph" w:customStyle="1" w:styleId="Default">
    <w:name w:val="Default"/>
    <w:rsid w:val="00CA3E9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styleId="2">
    <w:name w:val="List 2"/>
    <w:basedOn w:val="a"/>
    <w:semiHidden/>
    <w:unhideWhenUsed/>
    <w:rsid w:val="00D6333F"/>
    <w:pPr>
      <w:ind w:left="566" w:hanging="283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znanium.com/catalog/product/1854213" TargetMode="External"/><Relationship Id="rId18" Type="http://schemas.openxmlformats.org/officeDocument/2006/relationships/hyperlink" Target="https://znanium.com/catalog/product/1138894" TargetMode="External"/><Relationship Id="rId26" Type="http://schemas.openxmlformats.org/officeDocument/2006/relationships/hyperlink" Target="https://znanium.com/catalog/product/166302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nanium.com/catalog/product/1007409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158082" TargetMode="External"/><Relationship Id="rId17" Type="http://schemas.openxmlformats.org/officeDocument/2006/relationships/hyperlink" Target="https://znanium.com/catalog/product/1843263" TargetMode="External"/><Relationship Id="rId25" Type="http://schemas.openxmlformats.org/officeDocument/2006/relationships/hyperlink" Target="https://znanium.com/catalog/product/1079194" TargetMode="External"/><Relationship Id="rId33" Type="http://schemas.openxmlformats.org/officeDocument/2006/relationships/hyperlink" Target="http://znanium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znanium.com/catalog/product/1247048" TargetMode="External"/><Relationship Id="rId20" Type="http://schemas.openxmlformats.org/officeDocument/2006/relationships/hyperlink" Target="https://znanium.com/catalog/product/945665" TargetMode="External"/><Relationship Id="rId29" Type="http://schemas.openxmlformats.org/officeDocument/2006/relationships/hyperlink" Target="https://znanium.com/catalog/product/105222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s://znanium.com/catalog/product/1208889" TargetMode="External"/><Relationship Id="rId32" Type="http://schemas.openxmlformats.org/officeDocument/2006/relationships/hyperlink" Target="https://e.glavbuk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070199" TargetMode="External"/><Relationship Id="rId23" Type="http://schemas.openxmlformats.org/officeDocument/2006/relationships/hyperlink" Target="https://znanium.com/catalog/product/1082895" TargetMode="External"/><Relationship Id="rId28" Type="http://schemas.openxmlformats.org/officeDocument/2006/relationships/hyperlink" Target="https://znanium.com/catalog/product/1145177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s://znanium.com/catalog/product/1048802" TargetMode="External"/><Relationship Id="rId31" Type="http://schemas.openxmlformats.org/officeDocument/2006/relationships/hyperlink" Target="https://znanium.com/catalog/product/114179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1854216" TargetMode="External"/><Relationship Id="rId22" Type="http://schemas.openxmlformats.org/officeDocument/2006/relationships/hyperlink" Target="https://znanium.com/catalog/product/1794295" TargetMode="External"/><Relationship Id="rId27" Type="http://schemas.openxmlformats.org/officeDocument/2006/relationships/hyperlink" Target="https://znanium.com/catalog/product/1194863" TargetMode="External"/><Relationship Id="rId30" Type="http://schemas.openxmlformats.org/officeDocument/2006/relationships/hyperlink" Target="https://znanium.com/catalog/product/552965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26</Pages>
  <Words>8870</Words>
  <Characters>50565</Characters>
  <Application>Microsoft Office Word</Application>
  <DocSecurity>0</DocSecurity>
  <Lines>421</Lines>
  <Paragraphs>118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Елена Галкина</cp:lastModifiedBy>
  <cp:revision>20</cp:revision>
  <dcterms:created xsi:type="dcterms:W3CDTF">2021-09-16T08:25:00Z</dcterms:created>
  <dcterms:modified xsi:type="dcterms:W3CDTF">2022-12-23T12:11:00Z</dcterms:modified>
</cp:coreProperties>
</file>